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CABE" w14:textId="77777777" w:rsidR="00D936D1" w:rsidRPr="00B35BBE" w:rsidRDefault="00D936D1" w:rsidP="00EE2174">
      <w:pPr>
        <w:pStyle w:val="Nagwek1"/>
        <w:jc w:val="center"/>
        <w:rPr>
          <w:sz w:val="22"/>
          <w:szCs w:val="22"/>
          <w:vertAlign w:val="superscript"/>
        </w:rPr>
      </w:pPr>
      <w:proofErr w:type="spellStart"/>
      <w:r w:rsidRPr="003766EC">
        <w:rPr>
          <w:sz w:val="22"/>
          <w:szCs w:val="22"/>
        </w:rPr>
        <w:t>Iberogast</w:t>
      </w:r>
      <w:proofErr w:type="spellEnd"/>
      <w:r w:rsidR="00B35BBE">
        <w:rPr>
          <w:sz w:val="22"/>
          <w:szCs w:val="22"/>
          <w:vertAlign w:val="superscript"/>
        </w:rPr>
        <w:t>®</w:t>
      </w:r>
    </w:p>
    <w:p w14:paraId="7AA0CABF" w14:textId="77777777" w:rsidR="00EE2174" w:rsidRPr="00D675B1" w:rsidRDefault="00EE2174" w:rsidP="00EE2174">
      <w:pPr>
        <w:pStyle w:val="Bezodstpw"/>
        <w:jc w:val="center"/>
        <w:rPr>
          <w:szCs w:val="22"/>
        </w:rPr>
      </w:pPr>
      <w:r w:rsidRPr="00D675B1">
        <w:rPr>
          <w:szCs w:val="22"/>
        </w:rPr>
        <w:t>Informacja minimalna do umieszczania na materiałach reklamowych dla lekarzy lub farmaceutów</w:t>
      </w:r>
    </w:p>
    <w:p w14:paraId="7AA0CAC0" w14:textId="77777777" w:rsidR="00EE2174" w:rsidRPr="003766EC" w:rsidRDefault="00EE2174" w:rsidP="00EE2174">
      <w:pPr>
        <w:pStyle w:val="Bezodstpw"/>
        <w:rPr>
          <w:szCs w:val="22"/>
        </w:rPr>
      </w:pPr>
    </w:p>
    <w:p w14:paraId="7AA0CAC1" w14:textId="50A7C91B" w:rsidR="00EE2174" w:rsidRPr="002A4683" w:rsidRDefault="00EE2174" w:rsidP="00EE2174">
      <w:pPr>
        <w:pStyle w:val="Bezodstpw"/>
        <w:rPr>
          <w:b/>
          <w:szCs w:val="22"/>
        </w:rPr>
      </w:pPr>
      <w:proofErr w:type="spellStart"/>
      <w:r w:rsidRPr="002A4683">
        <w:rPr>
          <w:b/>
          <w:szCs w:val="22"/>
        </w:rPr>
        <w:t>Iberogast</w:t>
      </w:r>
      <w:proofErr w:type="spellEnd"/>
      <w:r w:rsidRPr="002A4683">
        <w:rPr>
          <w:b/>
          <w:szCs w:val="22"/>
          <w:vertAlign w:val="superscript"/>
        </w:rPr>
        <w:t>®</w:t>
      </w:r>
      <w:r w:rsidRPr="002A4683">
        <w:rPr>
          <w:b/>
          <w:szCs w:val="22"/>
        </w:rPr>
        <w:t xml:space="preserve">, płyn doustny, </w:t>
      </w:r>
      <w:r w:rsidR="00704801">
        <w:rPr>
          <w:b/>
          <w:szCs w:val="22"/>
        </w:rPr>
        <w:t xml:space="preserve">produkt złożony, </w:t>
      </w:r>
      <w:r w:rsidR="003766EC" w:rsidRPr="002A4683">
        <w:rPr>
          <w:b/>
          <w:szCs w:val="22"/>
        </w:rPr>
        <w:t>produkt ziołowy</w:t>
      </w:r>
    </w:p>
    <w:p w14:paraId="7AA0CAC2" w14:textId="77777777" w:rsidR="00D936D1" w:rsidRPr="003766EC" w:rsidRDefault="00D936D1" w:rsidP="002D4F41">
      <w:pPr>
        <w:pStyle w:val="Bezodstpw"/>
        <w:tabs>
          <w:tab w:val="left" w:pos="3402"/>
          <w:tab w:val="left" w:pos="4962"/>
        </w:tabs>
        <w:rPr>
          <w:szCs w:val="22"/>
        </w:rPr>
      </w:pPr>
      <w:r w:rsidRPr="003766EC">
        <w:rPr>
          <w:szCs w:val="22"/>
        </w:rPr>
        <w:t>100 ml p</w:t>
      </w:r>
      <w:r w:rsidR="002D4F41" w:rsidRPr="003766EC">
        <w:rPr>
          <w:szCs w:val="22"/>
        </w:rPr>
        <w:t>ł</w:t>
      </w:r>
      <w:r w:rsidRPr="003766EC">
        <w:rPr>
          <w:szCs w:val="22"/>
        </w:rPr>
        <w:t>ynu zawiera:</w:t>
      </w:r>
    </w:p>
    <w:p w14:paraId="7AA0CAC3" w14:textId="77777777" w:rsidR="00D936D1" w:rsidRPr="00704801" w:rsidRDefault="00D936D1" w:rsidP="002D4F41">
      <w:pPr>
        <w:pStyle w:val="Bezodstpw"/>
        <w:tabs>
          <w:tab w:val="left" w:pos="3402"/>
          <w:tab w:val="left" w:pos="4962"/>
        </w:tabs>
        <w:rPr>
          <w:szCs w:val="22"/>
        </w:rPr>
      </w:pPr>
      <w:proofErr w:type="spellStart"/>
      <w:r w:rsidRPr="00704801">
        <w:rPr>
          <w:szCs w:val="22"/>
        </w:rPr>
        <w:t>Iberis</w:t>
      </w:r>
      <w:proofErr w:type="spellEnd"/>
      <w:r w:rsidRPr="00704801">
        <w:rPr>
          <w:szCs w:val="22"/>
        </w:rPr>
        <w:t xml:space="preserve"> </w:t>
      </w:r>
      <w:proofErr w:type="spellStart"/>
      <w:r w:rsidRPr="00704801">
        <w:rPr>
          <w:szCs w:val="22"/>
        </w:rPr>
        <w:t>amara</w:t>
      </w:r>
      <w:proofErr w:type="spellEnd"/>
      <w:r w:rsidRPr="00704801">
        <w:rPr>
          <w:szCs w:val="22"/>
        </w:rPr>
        <w:t xml:space="preserve"> </w:t>
      </w:r>
      <w:proofErr w:type="spellStart"/>
      <w:r w:rsidRPr="00704801">
        <w:rPr>
          <w:szCs w:val="22"/>
        </w:rPr>
        <w:t>herbae</w:t>
      </w:r>
      <w:proofErr w:type="spellEnd"/>
      <w:r w:rsidRPr="00704801">
        <w:rPr>
          <w:szCs w:val="22"/>
        </w:rPr>
        <w:t xml:space="preserve"> </w:t>
      </w:r>
      <w:proofErr w:type="spellStart"/>
      <w:r w:rsidRPr="00704801">
        <w:rPr>
          <w:szCs w:val="22"/>
        </w:rPr>
        <w:t>extractum</w:t>
      </w:r>
      <w:proofErr w:type="spellEnd"/>
      <w:r w:rsidRPr="00704801">
        <w:rPr>
          <w:szCs w:val="22"/>
        </w:rPr>
        <w:t xml:space="preserve"> </w:t>
      </w:r>
      <w:r w:rsidR="002D4F41" w:rsidRPr="00704801">
        <w:rPr>
          <w:szCs w:val="22"/>
        </w:rPr>
        <w:tab/>
      </w:r>
      <w:r w:rsidRPr="00704801">
        <w:rPr>
          <w:szCs w:val="22"/>
        </w:rPr>
        <w:t xml:space="preserve">(1: 1,5-2,5) </w:t>
      </w:r>
      <w:r w:rsidR="002D4F41" w:rsidRPr="00704801">
        <w:rPr>
          <w:szCs w:val="22"/>
        </w:rPr>
        <w:tab/>
      </w:r>
      <w:r w:rsidRPr="00704801">
        <w:rPr>
          <w:szCs w:val="22"/>
        </w:rPr>
        <w:t>15</w:t>
      </w:r>
      <w:r w:rsidR="002D4F41" w:rsidRPr="00704801">
        <w:rPr>
          <w:szCs w:val="22"/>
        </w:rPr>
        <w:t>,</w:t>
      </w:r>
      <w:r w:rsidRPr="00704801">
        <w:rPr>
          <w:szCs w:val="22"/>
        </w:rPr>
        <w:t>0 ml</w:t>
      </w:r>
    </w:p>
    <w:p w14:paraId="7AA0CAC4" w14:textId="77777777" w:rsidR="00D936D1" w:rsidRPr="00704801" w:rsidRDefault="00D936D1" w:rsidP="002D4F41">
      <w:pPr>
        <w:pStyle w:val="Bezodstpw"/>
        <w:tabs>
          <w:tab w:val="left" w:pos="3402"/>
          <w:tab w:val="left" w:pos="4962"/>
        </w:tabs>
        <w:rPr>
          <w:szCs w:val="22"/>
        </w:rPr>
      </w:pPr>
      <w:proofErr w:type="spellStart"/>
      <w:r w:rsidRPr="00704801">
        <w:rPr>
          <w:szCs w:val="22"/>
        </w:rPr>
        <w:t>ekstrahent</w:t>
      </w:r>
      <w:proofErr w:type="spellEnd"/>
      <w:r w:rsidRPr="00704801">
        <w:rPr>
          <w:szCs w:val="22"/>
        </w:rPr>
        <w:t xml:space="preserve"> </w:t>
      </w:r>
      <w:r w:rsidR="002D4F41" w:rsidRPr="00704801">
        <w:rPr>
          <w:szCs w:val="22"/>
        </w:rPr>
        <w:t>–</w:t>
      </w:r>
      <w:r w:rsidRPr="00704801">
        <w:rPr>
          <w:szCs w:val="22"/>
        </w:rPr>
        <w:t xml:space="preserve"> etanol</w:t>
      </w:r>
      <w:r w:rsidR="002D4F41" w:rsidRPr="00704801">
        <w:rPr>
          <w:szCs w:val="22"/>
        </w:rPr>
        <w:t xml:space="preserve"> </w:t>
      </w:r>
      <w:r w:rsidRPr="00704801">
        <w:rPr>
          <w:szCs w:val="22"/>
        </w:rPr>
        <w:t>50% (v/v)</w:t>
      </w:r>
    </w:p>
    <w:p w14:paraId="7AA0CAC5" w14:textId="77777777" w:rsidR="00D936D1" w:rsidRPr="001A2FB8" w:rsidRDefault="00D936D1" w:rsidP="002D4F41">
      <w:pPr>
        <w:pStyle w:val="Bezodstpw"/>
        <w:tabs>
          <w:tab w:val="left" w:pos="3402"/>
          <w:tab w:val="left" w:pos="4962"/>
        </w:tabs>
        <w:rPr>
          <w:szCs w:val="22"/>
          <w:lang w:val="en-US"/>
        </w:rPr>
      </w:pPr>
      <w:proofErr w:type="spellStart"/>
      <w:r w:rsidRPr="001A2FB8">
        <w:rPr>
          <w:szCs w:val="22"/>
          <w:lang w:val="en-US"/>
        </w:rPr>
        <w:t>oraz</w:t>
      </w:r>
      <w:proofErr w:type="spellEnd"/>
      <w:r w:rsidRPr="001A2FB8">
        <w:rPr>
          <w:szCs w:val="22"/>
          <w:lang w:val="en-US"/>
        </w:rPr>
        <w:t>:</w:t>
      </w:r>
    </w:p>
    <w:p w14:paraId="7AA0CAC6" w14:textId="77777777" w:rsidR="00D936D1" w:rsidRPr="003766EC" w:rsidRDefault="00D936D1" w:rsidP="002D4F41">
      <w:pPr>
        <w:pStyle w:val="Bezodstpw"/>
        <w:tabs>
          <w:tab w:val="left" w:pos="3402"/>
          <w:tab w:val="left" w:pos="4962"/>
        </w:tabs>
        <w:rPr>
          <w:szCs w:val="22"/>
          <w:lang w:val="en-US"/>
        </w:rPr>
      </w:pPr>
      <w:proofErr w:type="spellStart"/>
      <w:r w:rsidRPr="003766EC">
        <w:rPr>
          <w:szCs w:val="22"/>
          <w:lang w:val="en-US"/>
        </w:rPr>
        <w:t>Ange</w:t>
      </w:r>
      <w:r w:rsidR="002D4F41" w:rsidRPr="003766EC">
        <w:rPr>
          <w:szCs w:val="22"/>
          <w:lang w:val="en-US"/>
        </w:rPr>
        <w:t>l</w:t>
      </w:r>
      <w:r w:rsidRPr="003766EC">
        <w:rPr>
          <w:szCs w:val="22"/>
          <w:lang w:val="en-US"/>
        </w:rPr>
        <w:t>ica</w:t>
      </w:r>
      <w:r w:rsidR="002D4F41" w:rsidRPr="003766EC">
        <w:rPr>
          <w:szCs w:val="22"/>
          <w:lang w:val="en-US"/>
        </w:rPr>
        <w:t>e</w:t>
      </w:r>
      <w:proofErr w:type="spellEnd"/>
      <w:r w:rsidRPr="003766EC">
        <w:rPr>
          <w:szCs w:val="22"/>
          <w:lang w:val="en-US"/>
        </w:rPr>
        <w:t xml:space="preserve"> </w:t>
      </w:r>
      <w:proofErr w:type="spellStart"/>
      <w:r w:rsidRPr="003766EC">
        <w:rPr>
          <w:szCs w:val="22"/>
          <w:lang w:val="en-US"/>
        </w:rPr>
        <w:t>radicis</w:t>
      </w:r>
      <w:proofErr w:type="spellEnd"/>
      <w:r w:rsidRPr="003766EC">
        <w:rPr>
          <w:szCs w:val="22"/>
          <w:lang w:val="en-US"/>
        </w:rPr>
        <w:t xml:space="preserve"> </w:t>
      </w:r>
      <w:proofErr w:type="spellStart"/>
      <w:r w:rsidRPr="003766EC">
        <w:rPr>
          <w:szCs w:val="22"/>
          <w:lang w:val="en-US"/>
        </w:rPr>
        <w:t>extractum</w:t>
      </w:r>
      <w:proofErr w:type="spellEnd"/>
      <w:r w:rsidRPr="003766EC">
        <w:rPr>
          <w:szCs w:val="22"/>
          <w:lang w:val="en-US"/>
        </w:rPr>
        <w:t xml:space="preserve"> </w:t>
      </w:r>
      <w:r w:rsidR="002D4F41" w:rsidRPr="003766EC">
        <w:rPr>
          <w:szCs w:val="22"/>
          <w:lang w:val="en-US"/>
        </w:rPr>
        <w:tab/>
      </w:r>
      <w:r w:rsidRPr="003766EC">
        <w:rPr>
          <w:szCs w:val="22"/>
          <w:lang w:val="en-US"/>
        </w:rPr>
        <w:t xml:space="preserve">(1: 2.5 - 3,5) </w:t>
      </w:r>
      <w:r w:rsidR="002D4F41" w:rsidRPr="003766EC">
        <w:rPr>
          <w:szCs w:val="22"/>
          <w:lang w:val="en-US"/>
        </w:rPr>
        <w:tab/>
        <w:t xml:space="preserve">10,0 </w:t>
      </w:r>
      <w:r w:rsidRPr="003766EC">
        <w:rPr>
          <w:szCs w:val="22"/>
          <w:lang w:val="en-US"/>
        </w:rPr>
        <w:t>ml</w:t>
      </w:r>
    </w:p>
    <w:p w14:paraId="7AA0CAC7" w14:textId="77777777" w:rsidR="00D936D1" w:rsidRPr="003766EC" w:rsidRDefault="00D936D1" w:rsidP="002D4F41">
      <w:pPr>
        <w:pStyle w:val="Bezodstpw"/>
        <w:tabs>
          <w:tab w:val="left" w:pos="3402"/>
          <w:tab w:val="left" w:pos="4962"/>
        </w:tabs>
        <w:rPr>
          <w:szCs w:val="22"/>
          <w:lang w:val="en-US"/>
        </w:rPr>
      </w:pPr>
      <w:proofErr w:type="spellStart"/>
      <w:r w:rsidRPr="003766EC">
        <w:rPr>
          <w:szCs w:val="22"/>
          <w:lang w:val="en-US"/>
        </w:rPr>
        <w:t>Matricariae</w:t>
      </w:r>
      <w:proofErr w:type="spellEnd"/>
      <w:r w:rsidRPr="003766EC">
        <w:rPr>
          <w:szCs w:val="22"/>
          <w:lang w:val="en-US"/>
        </w:rPr>
        <w:t xml:space="preserve"> </w:t>
      </w:r>
      <w:proofErr w:type="spellStart"/>
      <w:r w:rsidRPr="003766EC">
        <w:rPr>
          <w:szCs w:val="22"/>
          <w:lang w:val="en-US"/>
        </w:rPr>
        <w:t>flos</w:t>
      </w:r>
      <w:proofErr w:type="spellEnd"/>
      <w:r w:rsidRPr="003766EC">
        <w:rPr>
          <w:szCs w:val="22"/>
          <w:lang w:val="en-US"/>
        </w:rPr>
        <w:t xml:space="preserve"> </w:t>
      </w:r>
      <w:proofErr w:type="spellStart"/>
      <w:r w:rsidRPr="003766EC">
        <w:rPr>
          <w:szCs w:val="22"/>
          <w:lang w:val="en-US"/>
        </w:rPr>
        <w:t>extractum</w:t>
      </w:r>
      <w:proofErr w:type="spellEnd"/>
      <w:r w:rsidR="002D4F41" w:rsidRPr="003766EC">
        <w:rPr>
          <w:szCs w:val="22"/>
          <w:lang w:val="en-US"/>
        </w:rPr>
        <w:tab/>
      </w:r>
      <w:r w:rsidRPr="003766EC">
        <w:rPr>
          <w:szCs w:val="22"/>
          <w:lang w:val="en-US"/>
        </w:rPr>
        <w:t>(1:</w:t>
      </w:r>
      <w:r w:rsidR="002D4F41" w:rsidRPr="003766EC">
        <w:rPr>
          <w:szCs w:val="22"/>
          <w:lang w:val="en-US"/>
        </w:rPr>
        <w:t xml:space="preserve"> </w:t>
      </w:r>
      <w:r w:rsidRPr="003766EC">
        <w:rPr>
          <w:szCs w:val="22"/>
          <w:lang w:val="en-US"/>
        </w:rPr>
        <w:t>2</w:t>
      </w:r>
      <w:r w:rsidR="002D4F41" w:rsidRPr="003766EC">
        <w:rPr>
          <w:szCs w:val="22"/>
          <w:lang w:val="en-US"/>
        </w:rPr>
        <w:t xml:space="preserve"> </w:t>
      </w:r>
      <w:r w:rsidRPr="003766EC">
        <w:rPr>
          <w:szCs w:val="22"/>
          <w:lang w:val="en-US"/>
        </w:rPr>
        <w:t>-</w:t>
      </w:r>
      <w:r w:rsidR="002D4F41" w:rsidRPr="003766EC">
        <w:rPr>
          <w:szCs w:val="22"/>
          <w:lang w:val="en-US"/>
        </w:rPr>
        <w:t xml:space="preserve"> </w:t>
      </w:r>
      <w:r w:rsidRPr="003766EC">
        <w:rPr>
          <w:szCs w:val="22"/>
          <w:lang w:val="en-US"/>
        </w:rPr>
        <w:t xml:space="preserve">4) </w:t>
      </w:r>
      <w:r w:rsidR="002D4F41" w:rsidRPr="003766EC">
        <w:rPr>
          <w:szCs w:val="22"/>
          <w:lang w:val="en-US"/>
        </w:rPr>
        <w:tab/>
      </w:r>
      <w:r w:rsidRPr="003766EC">
        <w:rPr>
          <w:szCs w:val="22"/>
          <w:lang w:val="en-US"/>
        </w:rPr>
        <w:t>20,</w:t>
      </w:r>
      <w:r w:rsidR="002D4F41" w:rsidRPr="003766EC">
        <w:rPr>
          <w:szCs w:val="22"/>
          <w:lang w:val="en-US"/>
        </w:rPr>
        <w:t xml:space="preserve">0 </w:t>
      </w:r>
      <w:r w:rsidRPr="003766EC">
        <w:rPr>
          <w:szCs w:val="22"/>
          <w:lang w:val="en-US"/>
        </w:rPr>
        <w:t>ml</w:t>
      </w:r>
    </w:p>
    <w:p w14:paraId="7AA0CAC8" w14:textId="77777777" w:rsidR="00D936D1" w:rsidRPr="003766EC" w:rsidRDefault="00D936D1" w:rsidP="002D4F41">
      <w:pPr>
        <w:pStyle w:val="Bezodstpw"/>
        <w:tabs>
          <w:tab w:val="left" w:pos="3402"/>
          <w:tab w:val="left" w:pos="4962"/>
        </w:tabs>
        <w:rPr>
          <w:szCs w:val="22"/>
          <w:lang w:val="en-US"/>
        </w:rPr>
      </w:pPr>
      <w:r w:rsidRPr="003766EC">
        <w:rPr>
          <w:szCs w:val="22"/>
          <w:lang w:val="en-US"/>
        </w:rPr>
        <w:t xml:space="preserve">Carvi fructus </w:t>
      </w:r>
      <w:proofErr w:type="spellStart"/>
      <w:r w:rsidRPr="003766EC">
        <w:rPr>
          <w:szCs w:val="22"/>
          <w:lang w:val="en-US"/>
        </w:rPr>
        <w:t>extractum</w:t>
      </w:r>
      <w:proofErr w:type="spellEnd"/>
      <w:r w:rsidRPr="003766EC">
        <w:rPr>
          <w:szCs w:val="22"/>
          <w:lang w:val="en-US"/>
        </w:rPr>
        <w:t xml:space="preserve"> </w:t>
      </w:r>
      <w:r w:rsidR="002D4F41" w:rsidRPr="003766EC">
        <w:rPr>
          <w:szCs w:val="22"/>
          <w:lang w:val="en-US"/>
        </w:rPr>
        <w:tab/>
      </w:r>
      <w:r w:rsidRPr="003766EC">
        <w:rPr>
          <w:szCs w:val="22"/>
          <w:lang w:val="en-US"/>
        </w:rPr>
        <w:t xml:space="preserve">(1: 2,5 - 3,5) </w:t>
      </w:r>
      <w:r w:rsidR="002D4F41" w:rsidRPr="003766EC">
        <w:rPr>
          <w:szCs w:val="22"/>
          <w:lang w:val="en-US"/>
        </w:rPr>
        <w:tab/>
      </w:r>
      <w:r w:rsidRPr="003766EC">
        <w:rPr>
          <w:szCs w:val="22"/>
          <w:lang w:val="en-US"/>
        </w:rPr>
        <w:t>10,0 ml</w:t>
      </w:r>
    </w:p>
    <w:p w14:paraId="7AA0CAC9" w14:textId="77777777" w:rsidR="00D936D1" w:rsidRPr="003766EC" w:rsidRDefault="00D936D1" w:rsidP="002D4F41">
      <w:pPr>
        <w:pStyle w:val="Bezodstpw"/>
        <w:tabs>
          <w:tab w:val="left" w:pos="3402"/>
          <w:tab w:val="left" w:pos="4962"/>
        </w:tabs>
        <w:rPr>
          <w:szCs w:val="22"/>
          <w:lang w:val="en-US"/>
        </w:rPr>
      </w:pPr>
      <w:proofErr w:type="spellStart"/>
      <w:r w:rsidRPr="003766EC">
        <w:rPr>
          <w:szCs w:val="22"/>
          <w:lang w:val="en-US"/>
        </w:rPr>
        <w:t>Silybi</w:t>
      </w:r>
      <w:proofErr w:type="spellEnd"/>
      <w:r w:rsidRPr="003766EC">
        <w:rPr>
          <w:szCs w:val="22"/>
          <w:lang w:val="en-US"/>
        </w:rPr>
        <w:t xml:space="preserve"> </w:t>
      </w:r>
      <w:proofErr w:type="spellStart"/>
      <w:r w:rsidRPr="003766EC">
        <w:rPr>
          <w:szCs w:val="22"/>
          <w:lang w:val="en-US"/>
        </w:rPr>
        <w:t>mariani</w:t>
      </w:r>
      <w:proofErr w:type="spellEnd"/>
      <w:r w:rsidRPr="003766EC">
        <w:rPr>
          <w:szCs w:val="22"/>
          <w:lang w:val="en-US"/>
        </w:rPr>
        <w:t xml:space="preserve"> fructus </w:t>
      </w:r>
      <w:proofErr w:type="spellStart"/>
      <w:r w:rsidRPr="003766EC">
        <w:rPr>
          <w:szCs w:val="22"/>
          <w:lang w:val="en-US"/>
        </w:rPr>
        <w:t>extractum</w:t>
      </w:r>
      <w:proofErr w:type="spellEnd"/>
      <w:r w:rsidRPr="003766EC">
        <w:rPr>
          <w:szCs w:val="22"/>
          <w:lang w:val="en-US"/>
        </w:rPr>
        <w:t xml:space="preserve"> </w:t>
      </w:r>
      <w:r w:rsidR="002D4F41" w:rsidRPr="003766EC">
        <w:rPr>
          <w:szCs w:val="22"/>
          <w:lang w:val="en-US"/>
        </w:rPr>
        <w:tab/>
      </w:r>
      <w:r w:rsidRPr="003766EC">
        <w:rPr>
          <w:szCs w:val="22"/>
          <w:lang w:val="en-US"/>
        </w:rPr>
        <w:t xml:space="preserve">(1: 2,5 - 3,5) </w:t>
      </w:r>
      <w:r w:rsidR="002D4F41" w:rsidRPr="003766EC">
        <w:rPr>
          <w:szCs w:val="22"/>
          <w:lang w:val="en-US"/>
        </w:rPr>
        <w:tab/>
      </w:r>
      <w:r w:rsidRPr="003766EC">
        <w:rPr>
          <w:szCs w:val="22"/>
          <w:lang w:val="en-US"/>
        </w:rPr>
        <w:t>10,</w:t>
      </w:r>
      <w:r w:rsidR="002D4F41" w:rsidRPr="003766EC">
        <w:rPr>
          <w:szCs w:val="22"/>
          <w:lang w:val="en-US"/>
        </w:rPr>
        <w:t xml:space="preserve">0 </w:t>
      </w:r>
      <w:r w:rsidRPr="003766EC">
        <w:rPr>
          <w:szCs w:val="22"/>
          <w:lang w:val="en-US"/>
        </w:rPr>
        <w:t>ml</w:t>
      </w:r>
    </w:p>
    <w:p w14:paraId="7AA0CACA" w14:textId="77777777" w:rsidR="00D936D1" w:rsidRPr="003766EC" w:rsidRDefault="00D936D1" w:rsidP="002D4F41">
      <w:pPr>
        <w:pStyle w:val="Bezodstpw"/>
        <w:tabs>
          <w:tab w:val="left" w:pos="3402"/>
          <w:tab w:val="left" w:pos="4962"/>
        </w:tabs>
        <w:rPr>
          <w:szCs w:val="22"/>
          <w:lang w:val="en-US"/>
        </w:rPr>
      </w:pPr>
      <w:proofErr w:type="spellStart"/>
      <w:r w:rsidRPr="003766EC">
        <w:rPr>
          <w:szCs w:val="22"/>
          <w:lang w:val="en-US"/>
        </w:rPr>
        <w:t>Melissae</w:t>
      </w:r>
      <w:proofErr w:type="spellEnd"/>
      <w:r w:rsidRPr="003766EC">
        <w:rPr>
          <w:szCs w:val="22"/>
          <w:lang w:val="en-US"/>
        </w:rPr>
        <w:t xml:space="preserve"> </w:t>
      </w:r>
      <w:proofErr w:type="spellStart"/>
      <w:r w:rsidRPr="003766EC">
        <w:rPr>
          <w:szCs w:val="22"/>
          <w:lang w:val="en-US"/>
        </w:rPr>
        <w:t>f</w:t>
      </w:r>
      <w:r w:rsidR="003C13AA" w:rsidRPr="003766EC">
        <w:rPr>
          <w:szCs w:val="22"/>
          <w:lang w:val="en-US"/>
        </w:rPr>
        <w:t>o</w:t>
      </w:r>
      <w:r w:rsidRPr="003766EC">
        <w:rPr>
          <w:szCs w:val="22"/>
          <w:lang w:val="en-US"/>
        </w:rPr>
        <w:t>lii</w:t>
      </w:r>
      <w:proofErr w:type="spellEnd"/>
      <w:r w:rsidRPr="003766EC">
        <w:rPr>
          <w:szCs w:val="22"/>
          <w:lang w:val="en-US"/>
        </w:rPr>
        <w:t xml:space="preserve"> </w:t>
      </w:r>
      <w:proofErr w:type="spellStart"/>
      <w:r w:rsidRPr="003766EC">
        <w:rPr>
          <w:szCs w:val="22"/>
          <w:lang w:val="en-US"/>
        </w:rPr>
        <w:t>extractum</w:t>
      </w:r>
      <w:proofErr w:type="spellEnd"/>
      <w:r w:rsidRPr="003766EC">
        <w:rPr>
          <w:szCs w:val="22"/>
          <w:lang w:val="en-US"/>
        </w:rPr>
        <w:t xml:space="preserve"> </w:t>
      </w:r>
      <w:r w:rsidR="002D4F41" w:rsidRPr="003766EC">
        <w:rPr>
          <w:szCs w:val="22"/>
          <w:lang w:val="en-US"/>
        </w:rPr>
        <w:tab/>
      </w:r>
      <w:r w:rsidRPr="003766EC">
        <w:rPr>
          <w:szCs w:val="22"/>
          <w:lang w:val="en-US"/>
        </w:rPr>
        <w:t xml:space="preserve">(1 :2,5 - 3,5) </w:t>
      </w:r>
      <w:r w:rsidR="002D4F41" w:rsidRPr="003766EC">
        <w:rPr>
          <w:szCs w:val="22"/>
          <w:lang w:val="en-US"/>
        </w:rPr>
        <w:tab/>
      </w:r>
      <w:r w:rsidRPr="003766EC">
        <w:rPr>
          <w:szCs w:val="22"/>
          <w:lang w:val="en-US"/>
        </w:rPr>
        <w:t>10,0 ml</w:t>
      </w:r>
    </w:p>
    <w:p w14:paraId="7AA0CACB" w14:textId="77777777" w:rsidR="00D936D1" w:rsidRPr="003766EC" w:rsidRDefault="00D936D1" w:rsidP="002D4F41">
      <w:pPr>
        <w:pStyle w:val="Bezodstpw"/>
        <w:tabs>
          <w:tab w:val="left" w:pos="3402"/>
          <w:tab w:val="left" w:pos="4962"/>
        </w:tabs>
        <w:rPr>
          <w:szCs w:val="22"/>
          <w:lang w:val="en-US"/>
        </w:rPr>
      </w:pPr>
      <w:proofErr w:type="spellStart"/>
      <w:r w:rsidRPr="003766EC">
        <w:rPr>
          <w:szCs w:val="22"/>
          <w:lang w:val="en-US"/>
        </w:rPr>
        <w:t>Menthae</w:t>
      </w:r>
      <w:proofErr w:type="spellEnd"/>
      <w:r w:rsidRPr="003766EC">
        <w:rPr>
          <w:szCs w:val="22"/>
          <w:lang w:val="en-US"/>
        </w:rPr>
        <w:t xml:space="preserve"> </w:t>
      </w:r>
      <w:proofErr w:type="spellStart"/>
      <w:r w:rsidRPr="003766EC">
        <w:rPr>
          <w:szCs w:val="22"/>
          <w:lang w:val="en-US"/>
        </w:rPr>
        <w:t>piperitae</w:t>
      </w:r>
      <w:proofErr w:type="spellEnd"/>
      <w:r w:rsidRPr="003766EC">
        <w:rPr>
          <w:szCs w:val="22"/>
          <w:lang w:val="en-US"/>
        </w:rPr>
        <w:t xml:space="preserve"> </w:t>
      </w:r>
      <w:proofErr w:type="spellStart"/>
      <w:r w:rsidR="002D4F41" w:rsidRPr="003766EC">
        <w:rPr>
          <w:szCs w:val="22"/>
          <w:lang w:val="en-US"/>
        </w:rPr>
        <w:t>fo</w:t>
      </w:r>
      <w:r w:rsidRPr="003766EC">
        <w:rPr>
          <w:szCs w:val="22"/>
          <w:lang w:val="en-US"/>
        </w:rPr>
        <w:t>lii</w:t>
      </w:r>
      <w:proofErr w:type="spellEnd"/>
      <w:r w:rsidRPr="003766EC">
        <w:rPr>
          <w:szCs w:val="22"/>
          <w:lang w:val="en-US"/>
        </w:rPr>
        <w:t xml:space="preserve"> </w:t>
      </w:r>
      <w:proofErr w:type="spellStart"/>
      <w:r w:rsidRPr="003766EC">
        <w:rPr>
          <w:szCs w:val="22"/>
          <w:lang w:val="en-US"/>
        </w:rPr>
        <w:t>extractum</w:t>
      </w:r>
      <w:proofErr w:type="spellEnd"/>
      <w:r w:rsidR="002D4F41" w:rsidRPr="003766EC">
        <w:rPr>
          <w:szCs w:val="22"/>
          <w:lang w:val="en-US"/>
        </w:rPr>
        <w:tab/>
      </w:r>
      <w:r w:rsidRPr="003766EC">
        <w:rPr>
          <w:szCs w:val="22"/>
          <w:lang w:val="en-US"/>
        </w:rPr>
        <w:t xml:space="preserve"> (1: 2,5 - 3,5) </w:t>
      </w:r>
      <w:r w:rsidR="002D4F41" w:rsidRPr="003766EC">
        <w:rPr>
          <w:szCs w:val="22"/>
          <w:lang w:val="en-US"/>
        </w:rPr>
        <w:tab/>
      </w:r>
      <w:r w:rsidRPr="003766EC">
        <w:rPr>
          <w:szCs w:val="22"/>
          <w:lang w:val="en-US"/>
        </w:rPr>
        <w:t>5,0 ml</w:t>
      </w:r>
    </w:p>
    <w:p w14:paraId="7AA0CACC" w14:textId="77777777" w:rsidR="00D936D1" w:rsidRPr="003766EC" w:rsidRDefault="00D936D1" w:rsidP="002D4F41">
      <w:pPr>
        <w:pStyle w:val="Bezodstpw"/>
        <w:tabs>
          <w:tab w:val="left" w:pos="3402"/>
          <w:tab w:val="left" w:pos="4962"/>
        </w:tabs>
        <w:rPr>
          <w:szCs w:val="22"/>
          <w:lang w:val="en-US"/>
        </w:rPr>
      </w:pPr>
      <w:proofErr w:type="spellStart"/>
      <w:r w:rsidRPr="003766EC">
        <w:rPr>
          <w:szCs w:val="22"/>
          <w:lang w:val="en-US"/>
        </w:rPr>
        <w:t>Chelidonii</w:t>
      </w:r>
      <w:proofErr w:type="spellEnd"/>
      <w:r w:rsidRPr="003766EC">
        <w:rPr>
          <w:szCs w:val="22"/>
          <w:lang w:val="en-US"/>
        </w:rPr>
        <w:t xml:space="preserve"> </w:t>
      </w:r>
      <w:proofErr w:type="spellStart"/>
      <w:r w:rsidRPr="003766EC">
        <w:rPr>
          <w:szCs w:val="22"/>
          <w:lang w:val="en-US"/>
        </w:rPr>
        <w:t>herbae</w:t>
      </w:r>
      <w:proofErr w:type="spellEnd"/>
      <w:r w:rsidRPr="003766EC">
        <w:rPr>
          <w:szCs w:val="22"/>
          <w:lang w:val="en-US"/>
        </w:rPr>
        <w:t xml:space="preserve"> </w:t>
      </w:r>
      <w:proofErr w:type="spellStart"/>
      <w:r w:rsidRPr="003766EC">
        <w:rPr>
          <w:szCs w:val="22"/>
          <w:lang w:val="en-US"/>
        </w:rPr>
        <w:t>extractum</w:t>
      </w:r>
      <w:proofErr w:type="spellEnd"/>
      <w:r w:rsidRPr="003766EC">
        <w:rPr>
          <w:szCs w:val="22"/>
          <w:lang w:val="en-US"/>
        </w:rPr>
        <w:t xml:space="preserve"> </w:t>
      </w:r>
      <w:r w:rsidR="002D4F41" w:rsidRPr="003766EC">
        <w:rPr>
          <w:szCs w:val="22"/>
          <w:lang w:val="en-US"/>
        </w:rPr>
        <w:tab/>
      </w:r>
      <w:r w:rsidRPr="003766EC">
        <w:rPr>
          <w:szCs w:val="22"/>
          <w:lang w:val="en-US"/>
        </w:rPr>
        <w:t>(</w:t>
      </w:r>
      <w:r w:rsidR="002D4F41" w:rsidRPr="003766EC">
        <w:rPr>
          <w:szCs w:val="22"/>
          <w:lang w:val="en-US"/>
        </w:rPr>
        <w:t>1</w:t>
      </w:r>
      <w:r w:rsidRPr="003766EC">
        <w:rPr>
          <w:szCs w:val="22"/>
          <w:lang w:val="en-US"/>
        </w:rPr>
        <w:t xml:space="preserve"> :2,5 - 3,5) </w:t>
      </w:r>
      <w:r w:rsidR="002D4F41" w:rsidRPr="003766EC">
        <w:rPr>
          <w:szCs w:val="22"/>
          <w:lang w:val="en-US"/>
        </w:rPr>
        <w:tab/>
        <w:t xml:space="preserve">10,0 </w:t>
      </w:r>
      <w:r w:rsidRPr="003766EC">
        <w:rPr>
          <w:szCs w:val="22"/>
          <w:lang w:val="en-US"/>
        </w:rPr>
        <w:t>ml</w:t>
      </w:r>
    </w:p>
    <w:p w14:paraId="7AA0CACD" w14:textId="77777777" w:rsidR="00D936D1" w:rsidRPr="00A831C8" w:rsidRDefault="00D936D1" w:rsidP="002D4F41">
      <w:pPr>
        <w:pStyle w:val="Bezodstpw"/>
        <w:tabs>
          <w:tab w:val="left" w:pos="3402"/>
          <w:tab w:val="left" w:pos="4962"/>
        </w:tabs>
        <w:rPr>
          <w:szCs w:val="22"/>
          <w:lang w:val="en-US"/>
        </w:rPr>
      </w:pPr>
      <w:proofErr w:type="spellStart"/>
      <w:r w:rsidRPr="00A831C8">
        <w:rPr>
          <w:szCs w:val="22"/>
          <w:lang w:val="en-US"/>
        </w:rPr>
        <w:t>Liquiritiae</w:t>
      </w:r>
      <w:proofErr w:type="spellEnd"/>
      <w:r w:rsidRPr="00A831C8">
        <w:rPr>
          <w:szCs w:val="22"/>
          <w:lang w:val="en-US"/>
        </w:rPr>
        <w:t xml:space="preserve"> </w:t>
      </w:r>
      <w:proofErr w:type="spellStart"/>
      <w:r w:rsidRPr="00A831C8">
        <w:rPr>
          <w:szCs w:val="22"/>
          <w:lang w:val="en-US"/>
        </w:rPr>
        <w:t>radicis</w:t>
      </w:r>
      <w:proofErr w:type="spellEnd"/>
      <w:r w:rsidRPr="00A831C8">
        <w:rPr>
          <w:szCs w:val="22"/>
          <w:lang w:val="en-US"/>
        </w:rPr>
        <w:t xml:space="preserve"> </w:t>
      </w:r>
      <w:proofErr w:type="spellStart"/>
      <w:r w:rsidRPr="00A831C8">
        <w:rPr>
          <w:szCs w:val="22"/>
          <w:lang w:val="en-US"/>
        </w:rPr>
        <w:t>extractum</w:t>
      </w:r>
      <w:proofErr w:type="spellEnd"/>
      <w:r w:rsidRPr="00A831C8">
        <w:rPr>
          <w:szCs w:val="22"/>
          <w:lang w:val="en-US"/>
        </w:rPr>
        <w:t xml:space="preserve"> </w:t>
      </w:r>
      <w:r w:rsidR="002D4F41" w:rsidRPr="00A831C8">
        <w:rPr>
          <w:szCs w:val="22"/>
          <w:lang w:val="en-US"/>
        </w:rPr>
        <w:tab/>
      </w:r>
      <w:r w:rsidRPr="00A831C8">
        <w:rPr>
          <w:szCs w:val="22"/>
          <w:lang w:val="en-US"/>
        </w:rPr>
        <w:t>(</w:t>
      </w:r>
      <w:r w:rsidR="002D4F41" w:rsidRPr="00A831C8">
        <w:rPr>
          <w:szCs w:val="22"/>
          <w:lang w:val="en-US"/>
        </w:rPr>
        <w:t>1</w:t>
      </w:r>
      <w:r w:rsidRPr="00A831C8">
        <w:rPr>
          <w:szCs w:val="22"/>
          <w:lang w:val="en-US"/>
        </w:rPr>
        <w:t xml:space="preserve"> :2,5 - 3,5) </w:t>
      </w:r>
      <w:r w:rsidR="002D4F41" w:rsidRPr="00A831C8">
        <w:rPr>
          <w:szCs w:val="22"/>
          <w:lang w:val="en-US"/>
        </w:rPr>
        <w:tab/>
      </w:r>
      <w:r w:rsidRPr="00A831C8">
        <w:rPr>
          <w:szCs w:val="22"/>
          <w:lang w:val="en-US"/>
        </w:rPr>
        <w:t>10,0 ml</w:t>
      </w:r>
    </w:p>
    <w:p w14:paraId="7AA0CACE" w14:textId="77777777" w:rsidR="00B35BBE" w:rsidRPr="009A6F84" w:rsidRDefault="00B35BBE" w:rsidP="00B35BBE">
      <w:pPr>
        <w:pStyle w:val="Tekstpodstawowy"/>
      </w:pPr>
      <w:proofErr w:type="spellStart"/>
      <w:r>
        <w:rPr>
          <w:szCs w:val="22"/>
        </w:rPr>
        <w:t>Ekstrahentem</w:t>
      </w:r>
      <w:proofErr w:type="spellEnd"/>
      <w:r>
        <w:rPr>
          <w:szCs w:val="22"/>
        </w:rPr>
        <w:t xml:space="preserve"> stosowanym do otrzymania pozostałych wyciągów jest </w:t>
      </w:r>
      <w:r w:rsidRPr="009A6F84">
        <w:t>etanol 30%</w:t>
      </w:r>
      <w:r>
        <w:t xml:space="preserve"> </w:t>
      </w:r>
      <w:r w:rsidRPr="009A6F84">
        <w:rPr>
          <w:szCs w:val="24"/>
        </w:rPr>
        <w:t>(v/v)</w:t>
      </w:r>
      <w:r>
        <w:rPr>
          <w:szCs w:val="24"/>
        </w:rPr>
        <w:t>.</w:t>
      </w:r>
    </w:p>
    <w:p w14:paraId="7AA0CACF" w14:textId="77777777" w:rsidR="00D936D1" w:rsidRPr="003766EC" w:rsidRDefault="00D936D1" w:rsidP="002D4F41">
      <w:pPr>
        <w:pStyle w:val="Bezodstpw"/>
        <w:tabs>
          <w:tab w:val="left" w:pos="3402"/>
          <w:tab w:val="left" w:pos="4962"/>
        </w:tabs>
        <w:rPr>
          <w:szCs w:val="22"/>
        </w:rPr>
      </w:pPr>
      <w:proofErr w:type="spellStart"/>
      <w:r w:rsidRPr="003766EC">
        <w:rPr>
          <w:szCs w:val="22"/>
        </w:rPr>
        <w:t>Iberogast</w:t>
      </w:r>
      <w:proofErr w:type="spellEnd"/>
      <w:r w:rsidRPr="003766EC">
        <w:rPr>
          <w:szCs w:val="22"/>
        </w:rPr>
        <w:t xml:space="preserve"> zawiera 29,5-32,6 % </w:t>
      </w:r>
      <w:r w:rsidR="00CB3363" w:rsidRPr="003766EC">
        <w:rPr>
          <w:szCs w:val="22"/>
        </w:rPr>
        <w:t>(v/v) et</w:t>
      </w:r>
      <w:r w:rsidRPr="003766EC">
        <w:rPr>
          <w:szCs w:val="22"/>
        </w:rPr>
        <w:t>ano</w:t>
      </w:r>
      <w:r w:rsidR="002D4F41" w:rsidRPr="003766EC">
        <w:rPr>
          <w:szCs w:val="22"/>
        </w:rPr>
        <w:t>l</w:t>
      </w:r>
      <w:r w:rsidRPr="003766EC">
        <w:rPr>
          <w:szCs w:val="22"/>
        </w:rPr>
        <w:t>u.</w:t>
      </w:r>
    </w:p>
    <w:p w14:paraId="30AE7273" w14:textId="561937D9" w:rsidR="00F81F71" w:rsidRPr="00F81F71" w:rsidRDefault="00D936D1" w:rsidP="00AA2FA2">
      <w:pPr>
        <w:pStyle w:val="Bezodstpw"/>
        <w:widowControl w:val="0"/>
        <w:rPr>
          <w:b/>
          <w:bCs/>
          <w:lang w:val="pt-PT"/>
        </w:rPr>
      </w:pPr>
      <w:r w:rsidRPr="003766EC">
        <w:rPr>
          <w:b/>
        </w:rPr>
        <w:t>Wskazania</w:t>
      </w:r>
      <w:r w:rsidR="00EE2174" w:rsidRPr="003766EC">
        <w:rPr>
          <w:b/>
        </w:rPr>
        <w:t>:</w:t>
      </w:r>
      <w:r w:rsidR="00EE2174" w:rsidRPr="003766EC">
        <w:t xml:space="preserve"> </w:t>
      </w:r>
      <w:r w:rsidR="0073124B" w:rsidRPr="0073124B">
        <w:t>Leczenie zaburzeń czynnościowych związanych z motoryką przewodu pokarmowego, takich jak dyspepsja czynnościowa czy zespół jelita nadwrażliwego. Zaburzenia te objawiają się głównie dolegliwościami skurczowymi jamy brzusznej i jelit, bólem brzucha, uczuciem pełności, wzdęciami, nudnościami i zgagą.</w:t>
      </w:r>
      <w:r w:rsidR="0073124B">
        <w:t xml:space="preserve"> </w:t>
      </w:r>
      <w:r w:rsidRPr="003766EC">
        <w:rPr>
          <w:b/>
        </w:rPr>
        <w:t>Dawkowanie i spos</w:t>
      </w:r>
      <w:r w:rsidR="00B35819" w:rsidRPr="003766EC">
        <w:rPr>
          <w:b/>
        </w:rPr>
        <w:t>ó</w:t>
      </w:r>
      <w:r w:rsidRPr="003766EC">
        <w:rPr>
          <w:b/>
        </w:rPr>
        <w:t>b podawania</w:t>
      </w:r>
      <w:r w:rsidR="00EE2174" w:rsidRPr="003766EC">
        <w:rPr>
          <w:b/>
        </w:rPr>
        <w:t>:</w:t>
      </w:r>
      <w:r w:rsidR="00EE2174" w:rsidRPr="003766EC">
        <w:t xml:space="preserve"> </w:t>
      </w:r>
      <w:r w:rsidRPr="003766EC">
        <w:t>Je</w:t>
      </w:r>
      <w:r w:rsidR="002D4F41" w:rsidRPr="003766EC">
        <w:t>ś</w:t>
      </w:r>
      <w:r w:rsidRPr="003766EC">
        <w:t xml:space="preserve">li lekarz nie zaleci inaczej, 3 razy dziennie w </w:t>
      </w:r>
      <w:r w:rsidR="00B35819" w:rsidRPr="003766EC">
        <w:t>małej</w:t>
      </w:r>
      <w:r w:rsidRPr="003766EC">
        <w:t xml:space="preserve"> ilo</w:t>
      </w:r>
      <w:r w:rsidR="00B35819" w:rsidRPr="003766EC">
        <w:t>ś</w:t>
      </w:r>
      <w:r w:rsidRPr="003766EC">
        <w:t>ci p</w:t>
      </w:r>
      <w:r w:rsidR="00B35819" w:rsidRPr="003766EC">
        <w:t>ł</w:t>
      </w:r>
      <w:r w:rsidRPr="003766EC">
        <w:t>ynu</w:t>
      </w:r>
      <w:r w:rsidR="00B35819" w:rsidRPr="003766EC">
        <w:t xml:space="preserve"> przed lub w czasie posiłków.</w:t>
      </w:r>
      <w:r w:rsidR="00EE2174" w:rsidRPr="003766EC">
        <w:t xml:space="preserve"> </w:t>
      </w:r>
      <w:r w:rsidRPr="003766EC">
        <w:t>Doro</w:t>
      </w:r>
      <w:r w:rsidR="00B35819" w:rsidRPr="003766EC">
        <w:t>ś</w:t>
      </w:r>
      <w:r w:rsidRPr="003766EC">
        <w:t xml:space="preserve">li i </w:t>
      </w:r>
      <w:r w:rsidR="00B35819" w:rsidRPr="003766EC">
        <w:t>mł</w:t>
      </w:r>
      <w:r w:rsidRPr="003766EC">
        <w:t>odzie</w:t>
      </w:r>
      <w:r w:rsidR="00B35819" w:rsidRPr="003766EC">
        <w:t>ż</w:t>
      </w:r>
      <w:r w:rsidRPr="003766EC">
        <w:t xml:space="preserve"> powy</w:t>
      </w:r>
      <w:r w:rsidR="00B35819" w:rsidRPr="003766EC">
        <w:t>ż</w:t>
      </w:r>
      <w:r w:rsidRPr="003766EC">
        <w:t xml:space="preserve">ej 12 </w:t>
      </w:r>
      <w:r w:rsidR="00500243">
        <w:t>lat</w:t>
      </w:r>
      <w:r w:rsidR="00B35BBE">
        <w:t xml:space="preserve">: </w:t>
      </w:r>
      <w:r w:rsidRPr="003766EC">
        <w:t>20 kropli,</w:t>
      </w:r>
      <w:r w:rsidR="00EE2174" w:rsidRPr="003766EC">
        <w:t xml:space="preserve"> </w:t>
      </w:r>
      <w:r w:rsidRPr="003766EC">
        <w:t xml:space="preserve">dzieci od 6 do 12 </w:t>
      </w:r>
      <w:r w:rsidR="00B35819" w:rsidRPr="003766EC">
        <w:t>l</w:t>
      </w:r>
      <w:r w:rsidRPr="003766EC">
        <w:t>at: 15 kropli</w:t>
      </w:r>
      <w:r w:rsidR="00EE2174" w:rsidRPr="003766EC">
        <w:t>.</w:t>
      </w:r>
      <w:r w:rsidR="00B20A64" w:rsidRPr="003766EC">
        <w:t xml:space="preserve"> </w:t>
      </w:r>
      <w:r w:rsidR="00AA2FA2">
        <w:t xml:space="preserve">Podanie doustne. </w:t>
      </w:r>
      <w:r w:rsidR="00AA2FA2" w:rsidRPr="003766EC">
        <w:rPr>
          <w:rFonts w:eastAsia="HiddenHorzOCR"/>
        </w:rPr>
        <w:t xml:space="preserve">Wstrząsnąć </w:t>
      </w:r>
      <w:r w:rsidR="00AA2FA2" w:rsidRPr="003766EC">
        <w:t xml:space="preserve">przed użyciem. Obecność osadu czy </w:t>
      </w:r>
      <w:r w:rsidR="00AA2FA2" w:rsidRPr="003766EC">
        <w:rPr>
          <w:rFonts w:eastAsia="HiddenHorzOCR"/>
        </w:rPr>
        <w:t xml:space="preserve">zmętnienia </w:t>
      </w:r>
      <w:r w:rsidR="00AA2FA2" w:rsidRPr="003766EC">
        <w:t xml:space="preserve">nie wpływa na skuteczność. </w:t>
      </w:r>
      <w:r w:rsidR="00B35819" w:rsidRPr="003766EC">
        <w:t>Nie ma</w:t>
      </w:r>
      <w:r w:rsidRPr="003766EC">
        <w:t xml:space="preserve"> ograniczenia czasu stosowania.</w:t>
      </w:r>
      <w:r w:rsidR="00B20A64" w:rsidRPr="003766EC">
        <w:t xml:space="preserve"> </w:t>
      </w:r>
      <w:r w:rsidR="00500243" w:rsidRPr="002D4F41">
        <w:t xml:space="preserve">W przypadku nie </w:t>
      </w:r>
      <w:r w:rsidR="00500243" w:rsidRPr="002D4F41">
        <w:rPr>
          <w:rFonts w:eastAsia="HiddenHorzOCR"/>
        </w:rPr>
        <w:t>ust</w:t>
      </w:r>
      <w:r w:rsidR="00500243">
        <w:rPr>
          <w:rFonts w:eastAsia="HiddenHorzOCR"/>
        </w:rPr>
        <w:t>ę</w:t>
      </w:r>
      <w:r w:rsidR="00500243" w:rsidRPr="002D4F41">
        <w:rPr>
          <w:rFonts w:eastAsia="HiddenHorzOCR"/>
        </w:rPr>
        <w:t xml:space="preserve">powania </w:t>
      </w:r>
      <w:r w:rsidR="00500243" w:rsidRPr="002D4F41">
        <w:t>dolegliwo</w:t>
      </w:r>
      <w:r w:rsidR="00500243">
        <w:t>ś</w:t>
      </w:r>
      <w:r w:rsidR="00500243" w:rsidRPr="002D4F41">
        <w:t xml:space="preserve">ci po </w:t>
      </w:r>
      <w:r w:rsidR="0073124B">
        <w:t>7</w:t>
      </w:r>
      <w:r w:rsidR="00500243" w:rsidRPr="002D4F41">
        <w:t xml:space="preserve"> </w:t>
      </w:r>
      <w:r w:rsidR="0073124B">
        <w:t>dniach</w:t>
      </w:r>
      <w:r w:rsidR="00500243" w:rsidRPr="002D4F41">
        <w:t xml:space="preserve"> stosowania leku, nale</w:t>
      </w:r>
      <w:r w:rsidR="00500243">
        <w:t>ż</w:t>
      </w:r>
      <w:r w:rsidR="00500243" w:rsidRPr="002D4F41">
        <w:t>y</w:t>
      </w:r>
      <w:r w:rsidR="00500243">
        <w:t xml:space="preserve"> </w:t>
      </w:r>
      <w:r w:rsidR="00500243" w:rsidRPr="002D4F41">
        <w:t>zasi</w:t>
      </w:r>
      <w:r w:rsidR="00500243">
        <w:t>ęgnąć</w:t>
      </w:r>
      <w:r w:rsidR="00500243" w:rsidRPr="002D4F41">
        <w:t xml:space="preserve"> porady lekarza na temat ich przyczyny</w:t>
      </w:r>
      <w:r w:rsidR="00500243">
        <w:t>.</w:t>
      </w:r>
      <w:r w:rsidR="00AA2FA2">
        <w:t xml:space="preserve"> </w:t>
      </w:r>
      <w:r w:rsidRPr="003766EC">
        <w:rPr>
          <w:b/>
        </w:rPr>
        <w:t>Przeciwwskazania</w:t>
      </w:r>
      <w:r w:rsidR="00B20A64" w:rsidRPr="003766EC">
        <w:rPr>
          <w:b/>
        </w:rPr>
        <w:t>:</w:t>
      </w:r>
      <w:r w:rsidR="00B20A64" w:rsidRPr="003766EC">
        <w:t xml:space="preserve"> na</w:t>
      </w:r>
      <w:r w:rsidRPr="003766EC">
        <w:t>dwra</w:t>
      </w:r>
      <w:r w:rsidR="00B35819" w:rsidRPr="003766EC">
        <w:t>ż</w:t>
      </w:r>
      <w:r w:rsidRPr="003766EC">
        <w:t>liwo</w:t>
      </w:r>
      <w:r w:rsidR="00B35819" w:rsidRPr="003766EC">
        <w:t>ś</w:t>
      </w:r>
      <w:r w:rsidR="00B20A64" w:rsidRPr="003766EC">
        <w:t>ć</w:t>
      </w:r>
      <w:r w:rsidRPr="003766EC">
        <w:t xml:space="preserve"> na kt</w:t>
      </w:r>
      <w:r w:rsidR="00B35819" w:rsidRPr="003766EC">
        <w:t>ó</w:t>
      </w:r>
      <w:r w:rsidRPr="003766EC">
        <w:t>rykolwiek ze</w:t>
      </w:r>
      <w:r w:rsidR="00B35819" w:rsidRPr="003766EC">
        <w:t xml:space="preserve"> skł</w:t>
      </w:r>
      <w:r w:rsidRPr="003766EC">
        <w:t>adnik</w:t>
      </w:r>
      <w:r w:rsidR="00B35819" w:rsidRPr="003766EC">
        <w:t>ów</w:t>
      </w:r>
      <w:r w:rsidR="00B20A64" w:rsidRPr="003766EC">
        <w:t xml:space="preserve"> leku</w:t>
      </w:r>
      <w:r w:rsidRPr="003766EC">
        <w:t>.</w:t>
      </w:r>
      <w:r w:rsidR="00B20A64" w:rsidRPr="003766EC">
        <w:t xml:space="preserve"> </w:t>
      </w:r>
      <w:r w:rsidR="00B35819" w:rsidRPr="003766EC">
        <w:rPr>
          <w:b/>
        </w:rPr>
        <w:t>Spe</w:t>
      </w:r>
      <w:r w:rsidRPr="003766EC">
        <w:rPr>
          <w:b/>
        </w:rPr>
        <w:t>cja</w:t>
      </w:r>
      <w:r w:rsidR="00B35819" w:rsidRPr="003766EC">
        <w:rPr>
          <w:b/>
        </w:rPr>
        <w:t>lne</w:t>
      </w:r>
      <w:r w:rsidRPr="003766EC">
        <w:rPr>
          <w:b/>
        </w:rPr>
        <w:t xml:space="preserve"> ostrz</w:t>
      </w:r>
      <w:r w:rsidR="00B35819" w:rsidRPr="003766EC">
        <w:rPr>
          <w:b/>
        </w:rPr>
        <w:t>eże</w:t>
      </w:r>
      <w:r w:rsidRPr="003766EC">
        <w:rPr>
          <w:b/>
        </w:rPr>
        <w:t xml:space="preserve">nia i </w:t>
      </w:r>
      <w:r w:rsidR="00B35819" w:rsidRPr="003766EC">
        <w:rPr>
          <w:b/>
        </w:rPr>
        <w:t>ś</w:t>
      </w:r>
      <w:r w:rsidRPr="003766EC">
        <w:rPr>
          <w:b/>
        </w:rPr>
        <w:t>rodki ostro</w:t>
      </w:r>
      <w:r w:rsidR="00B35819" w:rsidRPr="003766EC">
        <w:rPr>
          <w:b/>
        </w:rPr>
        <w:t>żnoś</w:t>
      </w:r>
      <w:r w:rsidRPr="003766EC">
        <w:rPr>
          <w:b/>
        </w:rPr>
        <w:t xml:space="preserve">ci </w:t>
      </w:r>
      <w:r w:rsidRPr="003766EC">
        <w:rPr>
          <w:rFonts w:eastAsia="HiddenHorzOCR"/>
          <w:b/>
        </w:rPr>
        <w:t>dotycz</w:t>
      </w:r>
      <w:r w:rsidR="00B35819" w:rsidRPr="003766EC">
        <w:rPr>
          <w:rFonts w:eastAsia="HiddenHorzOCR"/>
          <w:b/>
        </w:rPr>
        <w:t>ą</w:t>
      </w:r>
      <w:r w:rsidRPr="003766EC">
        <w:rPr>
          <w:rFonts w:eastAsia="HiddenHorzOCR"/>
          <w:b/>
        </w:rPr>
        <w:t xml:space="preserve">ce </w:t>
      </w:r>
      <w:r w:rsidRPr="003766EC">
        <w:rPr>
          <w:b/>
        </w:rPr>
        <w:t>stosowania</w:t>
      </w:r>
      <w:r w:rsidR="00B20A64" w:rsidRPr="003766EC">
        <w:rPr>
          <w:b/>
        </w:rPr>
        <w:t>:</w:t>
      </w:r>
      <w:r w:rsidR="00B20A64" w:rsidRPr="003766EC">
        <w:t xml:space="preserve"> </w:t>
      </w:r>
      <w:r w:rsidR="00AA2FA2">
        <w:rPr>
          <w:szCs w:val="22"/>
        </w:rPr>
        <w:t xml:space="preserve">Należy natychmiast zaprzestać stosowania produktu leczniczego </w:t>
      </w:r>
      <w:proofErr w:type="spellStart"/>
      <w:r w:rsidR="00AA2FA2">
        <w:rPr>
          <w:szCs w:val="22"/>
        </w:rPr>
        <w:t>Iberogast</w:t>
      </w:r>
      <w:proofErr w:type="spellEnd"/>
      <w:r w:rsidR="00AA2FA2">
        <w:rPr>
          <w:szCs w:val="22"/>
        </w:rPr>
        <w:t xml:space="preserve"> i skontaktować się z lekarzem w przypadku wystąpienia objawów przedmiotowych lub podmiotowych uszkodzenia wątroby, takich jak: </w:t>
      </w:r>
      <w:r w:rsidR="00AA2FA2" w:rsidRPr="000A6435">
        <w:rPr>
          <w:szCs w:val="22"/>
        </w:rPr>
        <w:t>żółtaczka, ciemn</w:t>
      </w:r>
      <w:r w:rsidR="00AA2FA2">
        <w:rPr>
          <w:szCs w:val="22"/>
        </w:rPr>
        <w:t>e zabarwienie</w:t>
      </w:r>
      <w:r w:rsidR="00AA2FA2" w:rsidRPr="000A6435">
        <w:rPr>
          <w:szCs w:val="22"/>
        </w:rPr>
        <w:t xml:space="preserve"> mocz</w:t>
      </w:r>
      <w:r w:rsidR="00AA2FA2">
        <w:rPr>
          <w:szCs w:val="22"/>
        </w:rPr>
        <w:t>u</w:t>
      </w:r>
      <w:r w:rsidR="00AA2FA2" w:rsidRPr="000A6435">
        <w:rPr>
          <w:szCs w:val="22"/>
        </w:rPr>
        <w:t xml:space="preserve"> lub </w:t>
      </w:r>
      <w:r w:rsidR="00AA2FA2">
        <w:rPr>
          <w:szCs w:val="22"/>
        </w:rPr>
        <w:t>odbarwiony</w:t>
      </w:r>
      <w:r w:rsidR="00AA2FA2" w:rsidRPr="000A6435">
        <w:rPr>
          <w:szCs w:val="22"/>
        </w:rPr>
        <w:t xml:space="preserve"> stolec</w:t>
      </w:r>
      <w:r w:rsidR="00AA2FA2">
        <w:rPr>
          <w:szCs w:val="22"/>
        </w:rPr>
        <w:t>.</w:t>
      </w:r>
      <w:r w:rsidR="00AA2FA2" w:rsidRPr="00AA2FA2">
        <w:t xml:space="preserve"> </w:t>
      </w:r>
      <w:r w:rsidR="00AA2FA2" w:rsidRPr="0073124B">
        <w:t>W przypadku nie ustępowania dolegliwości po 7 dniach stosowania leku, należy zasięgnąć porady lekarza na temat ich przyczyny.</w:t>
      </w:r>
      <w:r w:rsidR="00AA2FA2">
        <w:t xml:space="preserve"> </w:t>
      </w:r>
      <w:r w:rsidR="00AC3522" w:rsidRPr="00B35BBE">
        <w:rPr>
          <w:szCs w:val="24"/>
          <w:lang w:val="pt-PT"/>
        </w:rPr>
        <w:t xml:space="preserve">Nie zaleca się podawania dzieciom poniżej 6 lat. </w:t>
      </w:r>
      <w:r w:rsidR="0073124B" w:rsidRPr="0073124B">
        <w:rPr>
          <w:szCs w:val="24"/>
          <w:lang w:val="pt-PT"/>
        </w:rPr>
        <w:t>U dzieci poniżej 6 lat każdy ból brzucha powinien być konsultowany z lekarzem.</w:t>
      </w:r>
      <w:r w:rsidR="0073124B">
        <w:rPr>
          <w:szCs w:val="24"/>
          <w:lang w:val="pt-PT"/>
        </w:rPr>
        <w:t xml:space="preserve"> </w:t>
      </w:r>
      <w:proofErr w:type="spellStart"/>
      <w:r w:rsidR="00AC3522" w:rsidRPr="00B35BBE">
        <w:t>Iberogast</w:t>
      </w:r>
      <w:proofErr w:type="spellEnd"/>
      <w:r w:rsidR="00AC3522" w:rsidRPr="00B35BBE">
        <w:t xml:space="preserve"> zawiera etanol w stężeniu objętościowym wynoszącym ok. 31%. D</w:t>
      </w:r>
      <w:r w:rsidR="00B35819" w:rsidRPr="00B35BBE">
        <w:t>aw</w:t>
      </w:r>
      <w:r w:rsidR="00AC3522" w:rsidRPr="00B35BBE">
        <w:t>ka</w:t>
      </w:r>
      <w:r w:rsidRPr="00B35BBE">
        <w:t xml:space="preserve"> jednorazow</w:t>
      </w:r>
      <w:r w:rsidR="00AC3522" w:rsidRPr="00B35BBE">
        <w:t>a</w:t>
      </w:r>
      <w:r w:rsidRPr="00B35BBE">
        <w:t xml:space="preserve"> </w:t>
      </w:r>
      <w:r w:rsidRPr="003766EC">
        <w:t>dla doros</w:t>
      </w:r>
      <w:r w:rsidR="00B35819" w:rsidRPr="003766EC">
        <w:t>ł</w:t>
      </w:r>
      <w:r w:rsidRPr="003766EC">
        <w:t>ych (20 kropli)</w:t>
      </w:r>
      <w:r w:rsidR="00AC3522">
        <w:t xml:space="preserve"> zawiera do 240 mg etanolu, co odpowiada 6,2 m</w:t>
      </w:r>
      <w:r w:rsidR="00B35BBE">
        <w:t>l piwa lub 2,6 ml wina na dawkę</w:t>
      </w:r>
      <w:r w:rsidRPr="003766EC">
        <w:t>.</w:t>
      </w:r>
      <w:r w:rsidR="00B20A64" w:rsidRPr="003766EC">
        <w:t xml:space="preserve"> Produkt</w:t>
      </w:r>
      <w:r w:rsidRPr="003766EC">
        <w:t xml:space="preserve"> </w:t>
      </w:r>
      <w:r w:rsidR="00B35819" w:rsidRPr="003766EC">
        <w:t>n</w:t>
      </w:r>
      <w:r w:rsidRPr="003766EC">
        <w:t>ie jest przeznaczony i</w:t>
      </w:r>
      <w:r w:rsidR="00B35819" w:rsidRPr="003766EC">
        <w:t xml:space="preserve"> </w:t>
      </w:r>
      <w:r w:rsidRPr="003766EC">
        <w:t>nie powinien by</w:t>
      </w:r>
      <w:r w:rsidR="00B35819" w:rsidRPr="003766EC">
        <w:t>ć</w:t>
      </w:r>
      <w:r w:rsidRPr="003766EC">
        <w:t xml:space="preserve"> stosowany przez p</w:t>
      </w:r>
      <w:r w:rsidR="00B35BBE">
        <w:t>acjentów z chorobą alkoholową</w:t>
      </w:r>
      <w:r w:rsidR="00B20A64" w:rsidRPr="003766EC">
        <w:t>.</w:t>
      </w:r>
      <w:r w:rsidR="00BB2266" w:rsidRPr="003766EC">
        <w:t xml:space="preserve"> </w:t>
      </w:r>
      <w:r w:rsidR="00580D89">
        <w:t xml:space="preserve">Kobiety w ciąży lub karmiące piersią, dzieci oraz osoby z grup wysokiego ryzyka, do których zalicza się np. pacjentów z chorobami wątroby lub padaczką powinni skonsultować się z lekarzem przed rozpoczęciem stosowania leku </w:t>
      </w:r>
      <w:proofErr w:type="spellStart"/>
      <w:r w:rsidR="00580D89">
        <w:t>Iberogast</w:t>
      </w:r>
      <w:proofErr w:type="spellEnd"/>
      <w:r w:rsidR="00580D89">
        <w:t>.</w:t>
      </w:r>
      <w:r w:rsidR="0073124B">
        <w:t xml:space="preserve"> </w:t>
      </w:r>
      <w:r w:rsidR="00AA2FA2">
        <w:t>Brak danych lub istnieją tylko ograniczone dane (mniej niż 300 kobiet w ciąży) dotyczące stosowania u kobiet w ciąży. Badania na zwierzętach nie wykazały bezpośredniego lub pośredniego szkodliwego wpływu na reprodukcję (patrz punkt 5.3). W celu zachowania ostrożności zaleca się unikanie stosowania w okresie ciąży. Brak wystarczających danych dotyczących przenikania leku/metabolitów do mleka ludzkiego. Nie można wykluczyć zagrożenia dla dzieci karmionych piersią. Należy podjąć decyzję czy przerwać karmienie piersią czy przerwać podawanie produktu biorąc pod uwagę korzyści z karmienia piersią dla dziecka i korzyści z leczenia dla matki.</w:t>
      </w:r>
      <w:r w:rsidR="0086794A">
        <w:t xml:space="preserve"> </w:t>
      </w:r>
      <w:r w:rsidR="00BB2266" w:rsidRPr="003766EC">
        <w:rPr>
          <w:b/>
        </w:rPr>
        <w:t>Dział</w:t>
      </w:r>
      <w:r w:rsidRPr="003766EC">
        <w:rPr>
          <w:b/>
        </w:rPr>
        <w:t xml:space="preserve">ania </w:t>
      </w:r>
      <w:r w:rsidR="00BB2266" w:rsidRPr="003766EC">
        <w:rPr>
          <w:rFonts w:eastAsia="HiddenHorzOCR"/>
          <w:b/>
        </w:rPr>
        <w:t>niepożą</w:t>
      </w:r>
      <w:r w:rsidRPr="003766EC">
        <w:rPr>
          <w:rFonts w:eastAsia="HiddenHorzOCR"/>
          <w:b/>
        </w:rPr>
        <w:t>dane</w:t>
      </w:r>
      <w:r w:rsidR="00B20A64" w:rsidRPr="003766EC">
        <w:rPr>
          <w:rFonts w:eastAsia="HiddenHorzOCR"/>
          <w:b/>
        </w:rPr>
        <w:t>:</w:t>
      </w:r>
      <w:r w:rsidR="00B20A64" w:rsidRPr="003766EC">
        <w:rPr>
          <w:rFonts w:eastAsia="HiddenHorzOCR"/>
        </w:rPr>
        <w:t xml:space="preserve"> </w:t>
      </w:r>
      <w:r w:rsidRPr="003766EC">
        <w:t>W bardzo rzadki</w:t>
      </w:r>
      <w:r w:rsidR="00BB2266" w:rsidRPr="003766EC">
        <w:t>c</w:t>
      </w:r>
      <w:r w:rsidRPr="003766EC">
        <w:t>h przypadkach (</w:t>
      </w:r>
      <w:r w:rsidR="0086794A" w:rsidRPr="00504D40">
        <w:rPr>
          <w:szCs w:val="22"/>
        </w:rPr>
        <w:t>&lt;1/10 000</w:t>
      </w:r>
      <w:r w:rsidRPr="003766EC">
        <w:t>) reakcje nadwra</w:t>
      </w:r>
      <w:r w:rsidR="00BB2266" w:rsidRPr="003766EC">
        <w:t xml:space="preserve">żliwości takie jak np. </w:t>
      </w:r>
      <w:r w:rsidR="0086794A">
        <w:t xml:space="preserve">reakcje skórne, </w:t>
      </w:r>
      <w:r w:rsidR="00BB2266" w:rsidRPr="003766EC">
        <w:t>ś</w:t>
      </w:r>
      <w:r w:rsidRPr="003766EC">
        <w:t>wi</w:t>
      </w:r>
      <w:r w:rsidR="00BB2266" w:rsidRPr="003766EC">
        <w:t>ąd, duszność</w:t>
      </w:r>
      <w:r w:rsidR="0086794A" w:rsidRPr="0086794A">
        <w:rPr>
          <w:szCs w:val="22"/>
        </w:rPr>
        <w:t xml:space="preserve"> </w:t>
      </w:r>
      <w:r w:rsidR="0086794A" w:rsidRPr="00C97962">
        <w:rPr>
          <w:szCs w:val="22"/>
        </w:rPr>
        <w:t>u predysponowanych pacjentów</w:t>
      </w:r>
      <w:r w:rsidRPr="003766EC">
        <w:t>.</w:t>
      </w:r>
      <w:r w:rsidR="00B20A64" w:rsidRPr="003766EC">
        <w:t xml:space="preserve"> </w:t>
      </w:r>
      <w:r w:rsidR="0086794A">
        <w:t>Przypadki uszkodzenia wątroby zgłaszano z częstością nieznaną (</w:t>
      </w:r>
      <w:r w:rsidR="0086794A" w:rsidRPr="00504D40">
        <w:rPr>
          <w:szCs w:val="22"/>
        </w:rPr>
        <w:t>częstość nie może być określona na podstawie dostępnych danych)</w:t>
      </w:r>
      <w:r w:rsidR="0086794A">
        <w:rPr>
          <w:szCs w:val="22"/>
        </w:rPr>
        <w:t>.</w:t>
      </w:r>
      <w:r w:rsidR="0086794A">
        <w:t xml:space="preserve"> </w:t>
      </w:r>
      <w:r w:rsidR="0073124B" w:rsidRPr="0048777C">
        <w:rPr>
          <w:szCs w:val="22"/>
        </w:rPr>
        <w:t xml:space="preserve">W sytuacji wystąpienia tych działań niepożądanych należy przerwać leczenie produktem </w:t>
      </w:r>
      <w:proofErr w:type="spellStart"/>
      <w:r w:rsidR="0073124B" w:rsidRPr="0048777C">
        <w:rPr>
          <w:szCs w:val="22"/>
        </w:rPr>
        <w:t>Iberogast</w:t>
      </w:r>
      <w:proofErr w:type="spellEnd"/>
      <w:r w:rsidR="0073124B" w:rsidRPr="0048777C">
        <w:rPr>
          <w:szCs w:val="22"/>
        </w:rPr>
        <w:t>.</w:t>
      </w:r>
      <w:r w:rsidR="0073124B">
        <w:rPr>
          <w:szCs w:val="22"/>
        </w:rPr>
        <w:t xml:space="preserve"> </w:t>
      </w:r>
      <w:r w:rsidR="00B20A64" w:rsidRPr="00B35BBE">
        <w:rPr>
          <w:b/>
          <w:lang w:val="pt-PT"/>
        </w:rPr>
        <w:t>Podmiot odpowiedzialny:</w:t>
      </w:r>
      <w:r w:rsidR="00B20A64" w:rsidRPr="00B35BBE">
        <w:rPr>
          <w:lang w:val="pt-PT"/>
        </w:rPr>
        <w:t xml:space="preserve"> </w:t>
      </w:r>
      <w:r w:rsidR="002A4683" w:rsidRPr="00A831C8">
        <w:t xml:space="preserve">Bayer Sp. z o.o., Al. Jerozolimskie 158, 02-326 Warszawa. </w:t>
      </w:r>
      <w:r w:rsidR="00B20A64" w:rsidRPr="00B35BBE">
        <w:rPr>
          <w:b/>
          <w:bCs/>
          <w:lang w:val="pt-PT"/>
        </w:rPr>
        <w:t>Pozwolenie nr 10487</w:t>
      </w:r>
      <w:r w:rsidR="003E79D4">
        <w:rPr>
          <w:b/>
          <w:bCs/>
          <w:lang w:val="pt-PT"/>
        </w:rPr>
        <w:t xml:space="preserve"> </w:t>
      </w:r>
      <w:r w:rsidR="003E79D4" w:rsidRPr="00A831C8">
        <w:rPr>
          <w:bCs/>
          <w:lang w:val="pt-PT"/>
        </w:rPr>
        <w:t xml:space="preserve">wydane przez </w:t>
      </w:r>
      <w:r w:rsidR="00142E17">
        <w:rPr>
          <w:bCs/>
          <w:lang w:val="pt-PT"/>
        </w:rPr>
        <w:t xml:space="preserve">Prezesa </w:t>
      </w:r>
      <w:r w:rsidR="00142E17" w:rsidRPr="00142E17">
        <w:rPr>
          <w:bCs/>
          <w:lang w:val="pt-PT"/>
        </w:rPr>
        <w:t>URPLWMiPB.</w:t>
      </w:r>
      <w:r w:rsidR="00142E17">
        <w:rPr>
          <w:b/>
          <w:bCs/>
          <w:lang w:val="pt-PT"/>
        </w:rPr>
        <w:t xml:space="preserve"> </w:t>
      </w:r>
      <w:r w:rsidR="00F81F71" w:rsidRPr="00F81F71">
        <w:rPr>
          <w:b/>
          <w:bCs/>
          <w:lang w:val="pt-PT"/>
        </w:rPr>
        <w:t>Kategoria dostępności:</w:t>
      </w:r>
    </w:p>
    <w:p w14:paraId="7AA0CAD3" w14:textId="4839D607" w:rsidR="00D675B1" w:rsidRPr="00B35BBE" w:rsidRDefault="00F81F71" w:rsidP="00F81F71">
      <w:pPr>
        <w:pStyle w:val="Bezodstpw"/>
        <w:jc w:val="both"/>
        <w:rPr>
          <w:color w:val="000000"/>
          <w:szCs w:val="24"/>
          <w:lang w:val="pt-PT"/>
        </w:rPr>
      </w:pPr>
      <w:r w:rsidRPr="00F81F71">
        <w:rPr>
          <w:bCs/>
          <w:lang w:val="pt-PT"/>
        </w:rPr>
        <w:lastRenderedPageBreak/>
        <w:t>Produkt leczniczy wydawany bez przepisu lekarza – OTC</w:t>
      </w:r>
      <w:r>
        <w:rPr>
          <w:bCs/>
          <w:lang w:val="pt-PT"/>
        </w:rPr>
        <w:t>.</w:t>
      </w:r>
      <w:r w:rsidRPr="00F81F71">
        <w:rPr>
          <w:b/>
          <w:bCs/>
          <w:lang w:val="pt-PT"/>
        </w:rPr>
        <w:t xml:space="preserve"> </w:t>
      </w:r>
      <w:r w:rsidR="00D675B1" w:rsidRPr="003766EC">
        <w:t>Pełna informacja o produkcie leczniczym dostępna na życzen</w:t>
      </w:r>
      <w:r w:rsidR="00D675B1" w:rsidRPr="00D675B1">
        <w:t xml:space="preserve">ie w firmie: </w:t>
      </w:r>
      <w:r w:rsidR="00D675B1" w:rsidRPr="003766EC">
        <w:t xml:space="preserve">Bayer Sp. z o.o., Al. Jerozolimskie 158, 02-326 Warszawa, tel.: +48 22 572 38 33, fax (22) 5723850, </w:t>
      </w:r>
      <w:hyperlink r:id="rId12" w:history="1">
        <w:r w:rsidR="00D675B1" w:rsidRPr="003766EC">
          <w:rPr>
            <w:rStyle w:val="Hipercze"/>
          </w:rPr>
          <w:t>www.bayer.com.pl</w:t>
        </w:r>
      </w:hyperlink>
      <w:r w:rsidR="00D675B1" w:rsidRPr="003766EC">
        <w:t xml:space="preserve"> </w:t>
      </w:r>
      <w:r w:rsidR="00D675B1" w:rsidRPr="003766EC">
        <w:rPr>
          <w:b/>
        </w:rPr>
        <w:t xml:space="preserve"> </w:t>
      </w:r>
      <w:r w:rsidR="00704801">
        <w:rPr>
          <w:b/>
        </w:rPr>
        <w:t>v</w:t>
      </w:r>
      <w:r w:rsidR="0086794A">
        <w:rPr>
          <w:b/>
        </w:rPr>
        <w:t>7</w:t>
      </w:r>
      <w:r w:rsidR="00704801">
        <w:rPr>
          <w:b/>
        </w:rPr>
        <w:t>/</w:t>
      </w:r>
      <w:r w:rsidR="0086794A">
        <w:rPr>
          <w:b/>
        </w:rPr>
        <w:t>13.09</w:t>
      </w:r>
      <w:r w:rsidR="00704801">
        <w:rPr>
          <w:b/>
        </w:rPr>
        <w:t>.201</w:t>
      </w:r>
      <w:r w:rsidR="0086794A">
        <w:rPr>
          <w:b/>
        </w:rPr>
        <w:t>9</w:t>
      </w:r>
      <w:r w:rsidR="00704801">
        <w:rPr>
          <w:b/>
        </w:rPr>
        <w:t>/</w:t>
      </w:r>
      <w:r w:rsidR="0086794A">
        <w:rPr>
          <w:b/>
        </w:rPr>
        <w:t>MK</w:t>
      </w:r>
      <w:r w:rsidR="00D675B1" w:rsidRPr="003766EC">
        <w:t xml:space="preserve"> </w:t>
      </w:r>
    </w:p>
    <w:p w14:paraId="7AA0CAD4" w14:textId="77777777" w:rsidR="00D936D1" w:rsidRPr="002D4F41" w:rsidRDefault="00D936D1" w:rsidP="00B35819">
      <w:pPr>
        <w:pStyle w:val="Bezodstpw"/>
        <w:rPr>
          <w:bCs/>
        </w:rPr>
      </w:pPr>
    </w:p>
    <w:sectPr w:rsidR="00D936D1" w:rsidRPr="002D4F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14207" w14:textId="77777777" w:rsidR="00994CAF" w:rsidRDefault="00994CAF" w:rsidP="00994CAF">
      <w:pPr>
        <w:spacing w:after="0" w:line="240" w:lineRule="auto"/>
      </w:pPr>
      <w:r>
        <w:separator/>
      </w:r>
    </w:p>
  </w:endnote>
  <w:endnote w:type="continuationSeparator" w:id="0">
    <w:p w14:paraId="24B9F19C" w14:textId="77777777" w:rsidR="00994CAF" w:rsidRDefault="00994CAF" w:rsidP="0099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64127" w14:textId="77777777" w:rsidR="00994CAF" w:rsidRDefault="00994C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571FE" w14:textId="6F4DA837" w:rsidR="00994CAF" w:rsidRDefault="00994CA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3B3E05" wp14:editId="5578C4BD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0" b="5080"/>
              <wp:wrapNone/>
              <wp:docPr id="1" name="MSIPCM441f4009963811770287ca7b" descr="{&quot;HashCode&quot;:-2423394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727155" w14:textId="50CF6775" w:rsidR="00994CAF" w:rsidRPr="00994CAF" w:rsidRDefault="00994CAF" w:rsidP="00994CAF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994CAF"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B3E05" id="_x0000_t202" coordsize="21600,21600" o:spt="202" path="m,l,21600r21600,l21600,xe">
              <v:stroke joinstyle="miter"/>
              <v:path gradientshapeok="t" o:connecttype="rect"/>
            </v:shapetype>
            <v:shape id="MSIPCM441f4009963811770287ca7b" o:spid="_x0000_s1026" type="#_x0000_t202" alt="{&quot;HashCode&quot;:-242339457,&quot;Height&quot;:841.0,&quot;Width&quot;:595.0,&quot;Placement&quot;:&quot;Footer&quot;,&quot;Index&quot;:&quot;Primary&quot;,&quot;Section&quot;:1,&quot;Top&quot;:0.0,&quot;Left&quot;:0.0}" style="position:absolute;margin-left:0;margin-top:797.25pt;width:595.3pt;height:2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" o:allowincell="f" filled="f" stroked="f" strokeweight=".5pt">
              <v:fill o:detectmouseclick="t"/>
              <v:textbox inset=",0,20pt,0">
                <w:txbxContent>
                  <w:p w14:paraId="04727155" w14:textId="50CF6775" w:rsidR="00994CAF" w:rsidRPr="00994CAF" w:rsidRDefault="00994CAF" w:rsidP="00994CAF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994CAF">
                      <w:rPr>
                        <w:rFonts w:ascii="Calibri" w:hAnsi="Calibri" w:cs="Calibri"/>
                        <w:color w:val="FF8939"/>
                        <w:sz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2B582" w14:textId="77777777" w:rsidR="00994CAF" w:rsidRDefault="00994C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4A8E5" w14:textId="77777777" w:rsidR="00994CAF" w:rsidRDefault="00994CAF" w:rsidP="00994CAF">
      <w:pPr>
        <w:spacing w:after="0" w:line="240" w:lineRule="auto"/>
      </w:pPr>
      <w:r>
        <w:separator/>
      </w:r>
    </w:p>
  </w:footnote>
  <w:footnote w:type="continuationSeparator" w:id="0">
    <w:p w14:paraId="75579D9D" w14:textId="77777777" w:rsidR="00994CAF" w:rsidRDefault="00994CAF" w:rsidP="00994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02D14" w14:textId="77777777" w:rsidR="00994CAF" w:rsidRDefault="00994C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D0FC2" w14:textId="77777777" w:rsidR="00994CAF" w:rsidRDefault="00994C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5638A" w14:textId="77777777" w:rsidR="00994CAF" w:rsidRDefault="00994C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D1"/>
    <w:rsid w:val="00046FB6"/>
    <w:rsid w:val="00142E17"/>
    <w:rsid w:val="001A2FB8"/>
    <w:rsid w:val="001F5F66"/>
    <w:rsid w:val="002473CE"/>
    <w:rsid w:val="002A4683"/>
    <w:rsid w:val="002D4F41"/>
    <w:rsid w:val="003766EC"/>
    <w:rsid w:val="003919A7"/>
    <w:rsid w:val="003C13AA"/>
    <w:rsid w:val="003E79D4"/>
    <w:rsid w:val="00451600"/>
    <w:rsid w:val="004B4D1C"/>
    <w:rsid w:val="00500243"/>
    <w:rsid w:val="00580D89"/>
    <w:rsid w:val="00704801"/>
    <w:rsid w:val="0071748C"/>
    <w:rsid w:val="0073124B"/>
    <w:rsid w:val="0086794A"/>
    <w:rsid w:val="00994CAF"/>
    <w:rsid w:val="00A32452"/>
    <w:rsid w:val="00A831C8"/>
    <w:rsid w:val="00AA2FA2"/>
    <w:rsid w:val="00AC3522"/>
    <w:rsid w:val="00B20A64"/>
    <w:rsid w:val="00B35819"/>
    <w:rsid w:val="00B35BBE"/>
    <w:rsid w:val="00BB2266"/>
    <w:rsid w:val="00BC3264"/>
    <w:rsid w:val="00CB3363"/>
    <w:rsid w:val="00D675B1"/>
    <w:rsid w:val="00D936D1"/>
    <w:rsid w:val="00EE2174"/>
    <w:rsid w:val="00F377FC"/>
    <w:rsid w:val="00F8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0CABE"/>
  <w15:docId w15:val="{7D757DC7-47F6-4D0E-9E1F-06643B1C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F41"/>
  </w:style>
  <w:style w:type="paragraph" w:styleId="Nagwek1">
    <w:name w:val="heading 1"/>
    <w:basedOn w:val="Normalny"/>
    <w:next w:val="Normalny"/>
    <w:link w:val="Nagwek1Znak"/>
    <w:uiPriority w:val="9"/>
    <w:qFormat/>
    <w:rsid w:val="002D4F41"/>
    <w:pPr>
      <w:spacing w:before="480" w:after="240"/>
      <w:contextualSpacing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4F41"/>
    <w:pPr>
      <w:spacing w:before="200" w:after="240"/>
      <w:outlineLvl w:val="1"/>
    </w:pPr>
    <w:rPr>
      <w:rFonts w:ascii="Times New Roman" w:eastAsiaTheme="majorEastAsia" w:hAnsi="Times New Roman" w:cs="Times New Roman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4F41"/>
    <w:pPr>
      <w:spacing w:before="200" w:after="240" w:line="271" w:lineRule="auto"/>
      <w:outlineLvl w:val="2"/>
    </w:pPr>
    <w:rPr>
      <w:rFonts w:ascii="Times New Roman" w:eastAsiaTheme="majorEastAsia" w:hAnsi="Times New Roman"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F4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F4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F4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F4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F4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F4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F41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D4F41"/>
    <w:rPr>
      <w:rFonts w:ascii="Times New Roman" w:eastAsiaTheme="majorEastAsia" w:hAnsi="Times New Roman" w:cs="Times New Roman"/>
      <w:b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D4F41"/>
    <w:rPr>
      <w:rFonts w:ascii="Times New Roman" w:eastAsiaTheme="majorEastAsia" w:hAnsi="Times New Roman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F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F4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F4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F41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F4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F4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D4F4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4F4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F4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D4F4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D4F41"/>
    <w:rPr>
      <w:b/>
      <w:bCs/>
    </w:rPr>
  </w:style>
  <w:style w:type="character" w:styleId="Uwydatnienie">
    <w:name w:val="Emphasis"/>
    <w:uiPriority w:val="20"/>
    <w:qFormat/>
    <w:rsid w:val="002D4F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35819"/>
    <w:pPr>
      <w:spacing w:after="0" w:line="240" w:lineRule="auto"/>
    </w:pPr>
    <w:rPr>
      <w:rFonts w:ascii="Times New Roman" w:hAnsi="Times New Roman" w:cs="Times New Roman"/>
      <w:szCs w:val="21"/>
    </w:rPr>
  </w:style>
  <w:style w:type="paragraph" w:styleId="Akapitzlist">
    <w:name w:val="List Paragraph"/>
    <w:basedOn w:val="Normalny"/>
    <w:uiPriority w:val="34"/>
    <w:qFormat/>
    <w:rsid w:val="002D4F4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D4F4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D4F4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F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F41"/>
    <w:rPr>
      <w:b/>
      <w:bCs/>
      <w:i/>
      <w:iCs/>
    </w:rPr>
  </w:style>
  <w:style w:type="character" w:styleId="Wyrnieniedelikatne">
    <w:name w:val="Subtle Emphasis"/>
    <w:uiPriority w:val="19"/>
    <w:qFormat/>
    <w:rsid w:val="002D4F41"/>
    <w:rPr>
      <w:i/>
      <w:iCs/>
    </w:rPr>
  </w:style>
  <w:style w:type="character" w:styleId="Wyrnienieintensywne">
    <w:name w:val="Intense Emphasis"/>
    <w:uiPriority w:val="21"/>
    <w:qFormat/>
    <w:rsid w:val="002D4F41"/>
    <w:rPr>
      <w:b/>
      <w:bCs/>
    </w:rPr>
  </w:style>
  <w:style w:type="character" w:styleId="Odwoaniedelikatne">
    <w:name w:val="Subtle Reference"/>
    <w:uiPriority w:val="31"/>
    <w:qFormat/>
    <w:rsid w:val="002D4F41"/>
    <w:rPr>
      <w:smallCaps/>
    </w:rPr>
  </w:style>
  <w:style w:type="character" w:styleId="Odwoanieintensywne">
    <w:name w:val="Intense Reference"/>
    <w:uiPriority w:val="32"/>
    <w:qFormat/>
    <w:rsid w:val="002D4F41"/>
    <w:rPr>
      <w:smallCaps/>
      <w:spacing w:val="5"/>
      <w:u w:val="single"/>
    </w:rPr>
  </w:style>
  <w:style w:type="character" w:styleId="Tytuksiki">
    <w:name w:val="Book Title"/>
    <w:uiPriority w:val="33"/>
    <w:qFormat/>
    <w:rsid w:val="002D4F4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4F41"/>
    <w:pPr>
      <w:outlineLvl w:val="9"/>
    </w:pPr>
    <w:rPr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9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9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9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9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9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9A7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D675B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35B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35BB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4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CAF"/>
  </w:style>
  <w:style w:type="paragraph" w:styleId="Stopka">
    <w:name w:val="footer"/>
    <w:basedOn w:val="Normalny"/>
    <w:link w:val="StopkaZnak"/>
    <w:uiPriority w:val="99"/>
    <w:unhideWhenUsed/>
    <w:rsid w:val="00994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ayer.com.p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c593367-9bb5-4764-945e-f6a26d2260c4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bbd9102adcd43839cd73b51972a464c xmlns="e941b624-166c-4987-9ed6-d539972f1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Review</TermName>
          <TermId xmlns="http://schemas.microsoft.com/office/infopath/2007/PartnerControls">b0ec2a8b-cf08-4112-9763-11cd34e9002b</TermId>
        </TermInfo>
      </Terms>
    </gbbd9102adcd43839cd73b51972a464c>
    <TaxCatchAll xmlns="e941b624-166c-4987-9ed6-d539972f16a8">
      <Value>2</Value>
    </TaxCatchAll>
    <_dlc_ExpireDate xmlns="http://schemas.microsoft.com/sharepoint/v3">2031-09-13T06:06:02+00:00</_dlc_ExpireDate>
    <_dlc_ExpireDateSaved xmlns="http://schemas.microsoft.com/sharepoint/v3" xsi:nil="true"/>
    <_dlc_DocId xmlns="7db6a060-80a7-496a-9120-f3228ee895eb">D2Q4WMMYFX2N-15-24814</_dlc_DocId>
    <_dlc_DocIdUrl xmlns="7db6a060-80a7-496a-9120-f3228ee895eb">
      <Url>http://sp-coll-bhc.bayer-ag.com/sites/220243/RA/_layouts/15/DocIdRedir.aspx?ID=D2Q4WMMYFX2N-15-24814</Url>
      <Description>D2Q4WMMYFX2N-15-24814</Description>
    </_dlc_DocIdUrl>
  </documentManagement>
</p:properties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D8F0B4BF1AF44B9134C9245E65B86" ma:contentTypeVersion="18" ma:contentTypeDescription="Create a new document." ma:contentTypeScope="" ma:versionID="01e954fa09a96b525c67f826110a0ff6">
  <xsd:schema xmlns:xsd="http://www.w3.org/2001/XMLSchema" xmlns:xs="http://www.w3.org/2001/XMLSchema" xmlns:p="http://schemas.microsoft.com/office/2006/metadata/properties" xmlns:ns1="http://schemas.microsoft.com/sharepoint/v3" xmlns:ns2="e941b624-166c-4987-9ed6-d539972f16a8" xmlns:ns3="7db6a060-80a7-496a-9120-f3228ee895eb" targetNamespace="http://schemas.microsoft.com/office/2006/metadata/properties" ma:root="true" ma:fieldsID="b2460bd60f4a066a76d7f8b76d27451e" ns1:_="" ns2:_="" ns3:_="">
    <xsd:import namespace="http://schemas.microsoft.com/sharepoint/v3"/>
    <xsd:import namespace="e941b624-166c-4987-9ed6-d539972f16a8"/>
    <xsd:import namespace="7db6a060-80a7-496a-9120-f3228ee895e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gbbd9102adcd43839cd73b51972a464c" minOccurs="0"/>
                <xsd:element ref="ns1:_dlc_Exempt" minOccurs="0"/>
                <xsd:element ref="ns1:_dlc_ExpireDateSaved" minOccurs="0"/>
                <xsd:element ref="ns1:_dlc_Expire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3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4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b624-166c-4987-9ed6-d539972f16a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0f88f-e56a-4f54-b2d8-32376683a2c0}" ma:internalName="TaxCatchAll" ma:showField="CatchAllData" ma:web="7db6a060-80a7-496a-9120-f3228ee89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0f88f-e56a-4f54-b2d8-32376683a2c0}" ma:internalName="TaxCatchAllLabel" ma:readOnly="true" ma:showField="CatchAllDataLabel" ma:web="7db6a060-80a7-496a-9120-f3228ee89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bd9102adcd43839cd73b51972a464c" ma:index="10" ma:taxonomy="true" ma:internalName="gbbd9102adcd43839cd73b51972a464c" ma:taxonomyFieldName="DataClassBayerRetention" ma:displayName="Data Class" ma:readOnly="false" ma:default="2;#Review|b0ec2a8b-cf08-4112-9763-11cd34e9002b" ma:fieldId="{0bbd9102-adcd-4383-9cd7-3b51972a464c}" ma:sspId="7c593367-9bb5-4764-945e-f6a26d2260c4" ma:termSetId="a305235b-fecf-45b3-8300-71c0f432cbc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6a060-80a7-496a-9120-f3228ee895eb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|-2126682137" UniqueId="ab3b55e9-aae5-4563-b264-599d7d4a4f7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Bayer SharePoint Retention Policy 2.1"/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DE48970B-F0E4-458F-ADA1-46D885278E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A0B6B76-4956-4089-BB61-7979E49E5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7F941-5298-4525-BB5A-BEC5AF9054C2}">
  <ds:schemaRefs>
    <ds:schemaRef ds:uri="e941b624-166c-4987-9ed6-d539972f16a8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db6a060-80a7-496a-9120-f3228ee895e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BE8DFD-FC76-4C2E-B62E-477A6EA9BB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E93C1B-36A8-4EA2-A569-3051420A2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41b624-166c-4987-9ed6-d539972f16a8"/>
    <ds:schemaRef ds:uri="7db6a060-80a7-496a-9120-f3228ee89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75D397C-9D76-4A7A-860F-C014B7F9F983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3657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Swierzewska</dc:creator>
  <cp:lastModifiedBy>Aleksandra Andelic</cp:lastModifiedBy>
  <cp:revision>2</cp:revision>
  <dcterms:created xsi:type="dcterms:W3CDTF">2021-11-02T10:29:00Z</dcterms:created>
  <dcterms:modified xsi:type="dcterms:W3CDTF">2021-11-02T10:29:00Z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0x0101|-2126682137</vt:lpwstr>
  </property>
  <property fmtid="{D5CDD505-2E9C-101B-9397-08002B2CF9AE}" pid="3" name="ContentTypeId">
    <vt:lpwstr>0x010100EC5D8F0B4BF1AF44B9134C9245E65B86</vt:lpwstr>
  </property>
  <property fmtid="{D5CDD505-2E9C-101B-9397-08002B2CF9AE}" pid="4" name="ItemRetentionFormula">
    <vt:lpwstr>&lt;formula id="Bayer SharePoint Retention Policy 2.1" /&gt;</vt:lpwstr>
  </property>
  <property fmtid="{D5CDD505-2E9C-101B-9397-08002B2CF9AE}" pid="5" name="DataClassBayerRetention">
    <vt:lpwstr>2;#Review|b0ec2a8b-cf08-4112-9763-11cd34e9002b</vt:lpwstr>
  </property>
  <property fmtid="{D5CDD505-2E9C-101B-9397-08002B2CF9AE}" pid="6" name="_dlc_DocIdItemGuid">
    <vt:lpwstr>8bbf8d93-1985-4e81-8dfd-5bd9f2f54187</vt:lpwstr>
  </property>
  <property fmtid="{D5CDD505-2E9C-101B-9397-08002B2CF9AE}" pid="7" name="MSIP_Label_2c76c141-ac86-40e5-abf2-c6f60e474cee_Enabled">
    <vt:lpwstr>True</vt:lpwstr>
  </property>
  <property fmtid="{D5CDD505-2E9C-101B-9397-08002B2CF9AE}" pid="8" name="MSIP_Label_2c76c141-ac86-40e5-abf2-c6f60e474cee_SiteId">
    <vt:lpwstr>fcb2b37b-5da0-466b-9b83-0014b67a7c78</vt:lpwstr>
  </property>
  <property fmtid="{D5CDD505-2E9C-101B-9397-08002B2CF9AE}" pid="9" name="MSIP_Label_2c76c141-ac86-40e5-abf2-c6f60e474cee_Owner">
    <vt:lpwstr>aleksandra.andelic@bayer.com</vt:lpwstr>
  </property>
  <property fmtid="{D5CDD505-2E9C-101B-9397-08002B2CF9AE}" pid="10" name="MSIP_Label_2c76c141-ac86-40e5-abf2-c6f60e474cee_SetDate">
    <vt:lpwstr>2021-11-02T10:28:46.6785488Z</vt:lpwstr>
  </property>
  <property fmtid="{D5CDD505-2E9C-101B-9397-08002B2CF9AE}" pid="11" name="MSIP_Label_2c76c141-ac86-40e5-abf2-c6f60e474cee_Name">
    <vt:lpwstr>RESTRICTED</vt:lpwstr>
  </property>
  <property fmtid="{D5CDD505-2E9C-101B-9397-08002B2CF9AE}" pid="12" name="MSIP_Label_2c76c141-ac86-40e5-abf2-c6f60e474cee_Application">
    <vt:lpwstr>Microsoft Azure Information Protection</vt:lpwstr>
  </property>
  <property fmtid="{D5CDD505-2E9C-101B-9397-08002B2CF9AE}" pid="13" name="MSIP_Label_2c76c141-ac86-40e5-abf2-c6f60e474cee_Extended_MSFT_Method">
    <vt:lpwstr>Automatic</vt:lpwstr>
  </property>
  <property fmtid="{D5CDD505-2E9C-101B-9397-08002B2CF9AE}" pid="14" name="Sensitivity">
    <vt:lpwstr>RESTRICTED</vt:lpwstr>
  </property>
</Properties>
</file>