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DD1B1" w14:textId="3E525483" w:rsidR="0064702F" w:rsidRDefault="00621265" w:rsidP="00F15CD9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212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SUKCES ROKU 20</w:t>
      </w:r>
      <w:r w:rsidR="00CB69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215E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Pr="006212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 OCHRONIE ZDROWIA – LIDERZY MEDYCYNY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212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ORGANIZATORZY KONKURSU:</w:t>
      </w:r>
    </w:p>
    <w:p w14:paraId="19D84260" w14:textId="77777777" w:rsidR="0064702F" w:rsidRDefault="00621265" w:rsidP="00F15CD9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CB6974">
        <w:rPr>
          <w:rFonts w:ascii="Times New Roman" w:eastAsia="Times New Roman" w:hAnsi="Times New Roman" w:cs="Times New Roman"/>
          <w:sz w:val="24"/>
          <w:szCs w:val="24"/>
          <w:lang w:eastAsia="pl-PL"/>
        </w:rPr>
        <w:t>C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t>zasopismo Menedżer Zdrowia</w:t>
      </w:r>
    </w:p>
    <w:p w14:paraId="0A2D0C41" w14:textId="77777777" w:rsidR="0064702F" w:rsidRDefault="0064702F" w:rsidP="00F15CD9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4702F">
        <w:rPr>
          <w:rFonts w:ascii="Times New Roman" w:eastAsia="Times New Roman" w:hAnsi="Times New Roman" w:cs="Times New Roman"/>
          <w:sz w:val="24"/>
          <w:szCs w:val="24"/>
          <w:lang w:eastAsia="pl-PL"/>
        </w:rPr>
        <w:t>Czasopismo Kurier Medyczny</w:t>
      </w:r>
      <w:r w:rsidR="00621265"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Wydawnictwo Termedia</w:t>
      </w:r>
      <w:r w:rsidR="00621265"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621265"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621265" w:rsidRPr="006212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REGULAMIN KONKURSU</w:t>
      </w:r>
    </w:p>
    <w:p w14:paraId="780FD5DB" w14:textId="77777777" w:rsidR="0064702F" w:rsidRDefault="0064702F" w:rsidP="00F15CD9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4900BE4" w14:textId="77777777" w:rsidR="0064702F" w:rsidRDefault="0064702F" w:rsidP="00F15CD9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470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Udział w konkursie jest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bezpłatny.</w:t>
      </w:r>
      <w:r w:rsidR="00621265"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621265"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621265" w:rsidRPr="006212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  <w:r w:rsidR="00CB69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="00621265" w:rsidRPr="006212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KATEGORIE KONKURSU</w:t>
      </w:r>
    </w:p>
    <w:p w14:paraId="7DA7C820" w14:textId="77777777" w:rsidR="0064702F" w:rsidRDefault="0064702F" w:rsidP="00F15CD9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4A6BAE7" w14:textId="2B0D6E0C" w:rsidR="00F15CD9" w:rsidRDefault="0064702F" w:rsidP="0064702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70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A. </w:t>
      </w:r>
      <w:r w:rsidR="007477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Tytuł </w:t>
      </w:r>
      <w:r w:rsidRPr="0064702F">
        <w:rPr>
          <w:rFonts w:ascii="Times New Roman" w:eastAsia="Times New Roman" w:hAnsi="Times New Roman" w:cs="Times New Roman"/>
          <w:sz w:val="24"/>
          <w:szCs w:val="24"/>
          <w:lang w:eastAsia="pl-PL"/>
        </w:rPr>
        <w:t>Menedżer Roku w Ochronie Zdrowia jest prz</w:t>
      </w:r>
      <w:r w:rsidR="00911541">
        <w:rPr>
          <w:rFonts w:ascii="Times New Roman" w:eastAsia="Times New Roman" w:hAnsi="Times New Roman" w:cs="Times New Roman"/>
          <w:sz w:val="24"/>
          <w:szCs w:val="24"/>
          <w:lang w:eastAsia="pl-PL"/>
        </w:rPr>
        <w:t>yznawany</w:t>
      </w:r>
      <w:r w:rsidRPr="006470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dwóch </w:t>
      </w:r>
      <w:r w:rsidR="00911541">
        <w:rPr>
          <w:rFonts w:ascii="Times New Roman" w:eastAsia="Times New Roman" w:hAnsi="Times New Roman" w:cs="Times New Roman"/>
          <w:sz w:val="24"/>
          <w:szCs w:val="24"/>
          <w:lang w:eastAsia="pl-PL"/>
        </w:rPr>
        <w:t>kategoriach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621265"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621265"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BE1382">
        <w:rPr>
          <w:rFonts w:ascii="Times New Roman" w:eastAsia="Times New Roman" w:hAnsi="Times New Roman" w:cs="Times New Roman"/>
          <w:sz w:val="24"/>
          <w:szCs w:val="24"/>
          <w:lang w:eastAsia="pl-PL"/>
        </w:rPr>
        <w:t>.1.</w:t>
      </w:r>
      <w:r w:rsidR="00621265"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Menedżer Roku 20</w:t>
      </w:r>
      <w:r w:rsidR="00CB6974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215EA1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621265"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Ochronie Zdrowia – placówki publiczne</w:t>
      </w:r>
      <w:r w:rsidR="00621265"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441DA3D" w14:textId="08625680" w:rsidR="00F15CD9" w:rsidRDefault="00747779" w:rsidP="00F15CD9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</w:t>
      </w:r>
      <w:r w:rsidR="00BE1382">
        <w:rPr>
          <w:rFonts w:ascii="Times New Roman" w:eastAsia="Times New Roman" w:hAnsi="Times New Roman" w:cs="Times New Roman"/>
          <w:sz w:val="24"/>
          <w:szCs w:val="24"/>
          <w:lang w:eastAsia="pl-PL"/>
        </w:rPr>
        <w:t>.2.</w:t>
      </w:r>
      <w:r w:rsidR="00621265"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Menedżer Roku 20</w:t>
      </w:r>
      <w:r w:rsidR="00CB6974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215EA1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621265"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Ochronie Zdrowia – placówki prywatne</w:t>
      </w:r>
      <w:r w:rsidR="00621265"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621265"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BE1382">
        <w:rPr>
          <w:rFonts w:ascii="Times New Roman" w:eastAsia="Times New Roman" w:hAnsi="Times New Roman" w:cs="Times New Roman"/>
          <w:sz w:val="24"/>
          <w:szCs w:val="24"/>
          <w:lang w:eastAsia="pl-PL"/>
        </w:rPr>
        <w:t>B</w:t>
      </w:r>
      <w:r w:rsidR="0046179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621265"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Lider Roku 2</w:t>
      </w:r>
      <w:r w:rsidR="00CB6974">
        <w:rPr>
          <w:rFonts w:ascii="Times New Roman" w:eastAsia="Times New Roman" w:hAnsi="Times New Roman" w:cs="Times New Roman"/>
          <w:sz w:val="24"/>
          <w:szCs w:val="24"/>
          <w:lang w:eastAsia="pl-PL"/>
        </w:rPr>
        <w:t>02</w:t>
      </w:r>
      <w:r w:rsidR="00215EA1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621265"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Ochronie Zdrowia – zdrowie publiczne</w:t>
      </w:r>
      <w:r w:rsidR="00621265"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621265"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BE1382">
        <w:rPr>
          <w:rFonts w:ascii="Times New Roman" w:eastAsia="Times New Roman" w:hAnsi="Times New Roman" w:cs="Times New Roman"/>
          <w:sz w:val="24"/>
          <w:szCs w:val="24"/>
          <w:lang w:eastAsia="pl-PL"/>
        </w:rPr>
        <w:t>C</w:t>
      </w:r>
      <w:r w:rsidR="0046179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621265"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Lider Roku 20</w:t>
      </w:r>
      <w:r w:rsidR="00CB6974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215EA1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621265"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Ochronie Zdrowia – działalność edukacyjn</w:t>
      </w:r>
      <w:r w:rsidR="00CB6974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621265"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621265"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BE1382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46179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621265"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Lider Roku 20</w:t>
      </w:r>
      <w:r w:rsidR="00CB6974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215EA1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621265"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Ochronie Zdrowia – działalność charytatywna</w:t>
      </w:r>
      <w:r w:rsidR="00621265"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621265"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BE1382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46179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621265"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Lider Roku 20</w:t>
      </w:r>
      <w:r w:rsidR="00CB6974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215EA1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621265"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Ochronie Zdrowia – </w:t>
      </w:r>
      <w:r w:rsidR="00CB6974">
        <w:rPr>
          <w:rFonts w:ascii="Times New Roman" w:eastAsia="Times New Roman" w:hAnsi="Times New Roman" w:cs="Times New Roman"/>
          <w:sz w:val="24"/>
          <w:szCs w:val="24"/>
          <w:lang w:eastAsia="pl-PL"/>
        </w:rPr>
        <w:t>osobowość medialna</w:t>
      </w:r>
      <w:r w:rsidR="00621265"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621265"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BE1382">
        <w:rPr>
          <w:rFonts w:ascii="Times New Roman" w:eastAsia="Times New Roman" w:hAnsi="Times New Roman" w:cs="Times New Roman"/>
          <w:sz w:val="24"/>
          <w:szCs w:val="24"/>
          <w:lang w:eastAsia="pl-PL"/>
        </w:rPr>
        <w:t>F</w:t>
      </w:r>
      <w:r w:rsidR="0046179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621265"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Lider Roku 20</w:t>
      </w:r>
      <w:r w:rsidR="00CB6974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215EA1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621265"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Ochronie Zdrowia </w:t>
      </w:r>
      <w:bookmarkStart w:id="0" w:name="_Hlk73436671"/>
      <w:r w:rsidR="00621265"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bookmarkEnd w:id="0"/>
      <w:r w:rsidR="00621265"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innowacyjny szpital</w:t>
      </w:r>
      <w:r w:rsidR="00621265"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621265"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621265" w:rsidRPr="006212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KATEGORIE KONKURSU</w:t>
      </w:r>
      <w:r w:rsidR="00621265"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D9B8D41" w14:textId="271D5800" w:rsidR="00F15CD9" w:rsidRDefault="00BE1382" w:rsidP="00F15CD9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="0046179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621265"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Osobowość </w:t>
      </w:r>
      <w:r w:rsidR="00F15C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Medyczna </w:t>
      </w:r>
      <w:r w:rsidR="00621265"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t>Roku 20</w:t>
      </w:r>
      <w:r w:rsidR="00F15CD9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215EA1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621265"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Ochronie Zdrowia</w:t>
      </w:r>
      <w:r w:rsidR="00621265"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621265"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H</w:t>
      </w:r>
      <w:r w:rsidR="0046179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621265"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Start w:id="1" w:name="_Hlk73440760"/>
      <w:r w:rsidR="00AA1E84" w:rsidRPr="00AA1E84">
        <w:rPr>
          <w:rFonts w:ascii="Times New Roman" w:eastAsia="Times New Roman" w:hAnsi="Times New Roman" w:cs="Times New Roman"/>
          <w:sz w:val="24"/>
          <w:szCs w:val="24"/>
          <w:lang w:eastAsia="pl-PL"/>
        </w:rPr>
        <w:t>Ambasador Zdrowia</w:t>
      </w:r>
      <w:r w:rsidR="00F15C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202</w:t>
      </w:r>
      <w:r w:rsidR="00215EA1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F15C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Ochronie Zdrowia</w:t>
      </w:r>
      <w:bookmarkEnd w:id="1"/>
      <w:r w:rsidR="00621265"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855B024" w14:textId="77777777" w:rsidR="00911541" w:rsidRDefault="00461798" w:rsidP="00911541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621265"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9115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21265"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Nagrody specjalne czasopisma </w:t>
      </w:r>
      <w:r w:rsidR="00F15CD9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621265"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t>Menedżer Zdrowia</w:t>
      </w:r>
      <w:r w:rsidR="00F15CD9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="00621265"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0E1C6CA" w14:textId="709AA916" w:rsidR="00911541" w:rsidRDefault="00621265" w:rsidP="00911541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1. Od roku 2005 możliwy jest wybór Osobowości </w:t>
      </w:r>
      <w:r w:rsidR="00F15CD9">
        <w:rPr>
          <w:rFonts w:ascii="Times New Roman" w:eastAsia="Times New Roman" w:hAnsi="Times New Roman" w:cs="Times New Roman"/>
          <w:sz w:val="24"/>
          <w:szCs w:val="24"/>
          <w:lang w:eastAsia="pl-PL"/>
        </w:rPr>
        <w:t>Medycznej</w:t>
      </w:r>
      <w:r w:rsidR="007477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Ochronie Zdrowia. Prawo do zgłoszenia kandydata, jak również do wyboru, ma wyłącznie Kapituła. Osobowością </w:t>
      </w:r>
      <w:r w:rsidR="00F15C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Medyczną 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t>Roku może zostać zarówno osoba, która zwyciężyła w którejkolwiek z</w:t>
      </w:r>
      <w:r w:rsidR="009E4EE1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F15CD9">
        <w:rPr>
          <w:rFonts w:ascii="Times New Roman" w:eastAsia="Times New Roman" w:hAnsi="Times New Roman" w:cs="Times New Roman"/>
          <w:sz w:val="24"/>
          <w:szCs w:val="24"/>
          <w:lang w:eastAsia="pl-PL"/>
        </w:rPr>
        <w:t>pozostałych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kategorii, jak i osoba nie biorąca udziału w konkursie (również członek Kapituły).</w:t>
      </w:r>
    </w:p>
    <w:p w14:paraId="3CFC9C29" w14:textId="77777777" w:rsidR="00911541" w:rsidRDefault="00621265" w:rsidP="00911541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2. Od roku 2016 możliwy jest wybór Ambasadora Zdrowia</w:t>
      </w:r>
      <w:r w:rsidR="007477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Prawo do zgłoszenia kandydata, jak również do wyboru, ma wyłącznie Kapituła. </w:t>
      </w:r>
    </w:p>
    <w:p w14:paraId="65EF7519" w14:textId="77777777" w:rsidR="00911541" w:rsidRDefault="00621265" w:rsidP="00911541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3. W konkursie przez 2 kolejne lata nie mogą brać udziału zwycięzcy poprzednich edycji. W</w:t>
      </w:r>
      <w:r w:rsidR="009E4EE1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szczególnie umotywowanych przypadkach mogą oni jednak uczestniczyć w innych 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kategoriach. Decyzję o tym podejmuje Kolegium Redakcyjne i Rada Programowa czasopisma Menedże</w:t>
      </w:r>
      <w:r w:rsidR="00911541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Zdrowia.</w:t>
      </w:r>
    </w:p>
    <w:p w14:paraId="671BF0E6" w14:textId="77777777" w:rsidR="00911541" w:rsidRDefault="00621265" w:rsidP="00911541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4. W konkursie nie mogą brać udziału członkowie Jury Preselekcyjnego i Kapituły (z</w:t>
      </w:r>
      <w:r w:rsidR="009E4EE1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t>wyjątkiem wyboru Osobowości</w:t>
      </w:r>
      <w:r w:rsidR="00AA1E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Medycznej 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t>Roku w</w:t>
      </w:r>
      <w:r w:rsidR="009115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t>Ochronie Zdrowia).</w:t>
      </w:r>
    </w:p>
    <w:p w14:paraId="674831E3" w14:textId="35F58272" w:rsidR="00911541" w:rsidRDefault="00911541" w:rsidP="00911541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689C91F" w14:textId="08275082" w:rsidR="00911541" w:rsidRDefault="00621265" w:rsidP="00911541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t>5. Organizatorzy mogą zwrócić się do jednostek samorządu terytorialnego, dyrektorów uniwersytetów i akademii medycznych, stowarzyszeń i związków pracodawców, organizacji lekarzy rodzinnych z prośbą o wytypowanie jednostek lecznictwa zamkniętego i otwartego, których dorobek należy promować, porównywać i premiować.</w:t>
      </w:r>
    </w:p>
    <w:p w14:paraId="712D499E" w14:textId="77777777" w:rsidR="00911541" w:rsidRDefault="00621265" w:rsidP="00911541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6. Organizatorzy zastrzegają sobie prawo do ostatecznego zatwierdzenia nominowanych osób i podmiotów we wszystkich kategoriach.</w:t>
      </w:r>
    </w:p>
    <w:p w14:paraId="57F437FE" w14:textId="269A0F8E" w:rsidR="00911541" w:rsidRDefault="00621265" w:rsidP="00911541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7. Organizatorzy konkursu zapewniają, że podane informacje są traktowane jako poufne.</w:t>
      </w:r>
    </w:p>
    <w:p w14:paraId="08E265E9" w14:textId="09C83046" w:rsidR="00AA1E84" w:rsidRPr="00911541" w:rsidRDefault="00621265" w:rsidP="00911541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212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</w:t>
      </w:r>
      <w:r w:rsidR="007578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Pr="006212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OGÓLNE ZAŁOŻENIA ORAZ ZASADY UDZIAŁU W KONKURSIE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6112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A.</w:t>
      </w:r>
      <w:r w:rsidRPr="00AA1E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Kategoria Menedżer Roku 20</w:t>
      </w:r>
      <w:r w:rsidR="00AA1E84" w:rsidRPr="00AA1E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0517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Pr="00AA1E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 Ochronie Zdrowia</w:t>
      </w:r>
      <w:r w:rsidRPr="00AA1E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AA1E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r w:rsidR="00461798">
        <w:rPr>
          <w:rFonts w:ascii="Times New Roman" w:eastAsia="Times New Roman" w:hAnsi="Times New Roman" w:cs="Times New Roman"/>
          <w:sz w:val="24"/>
          <w:szCs w:val="24"/>
          <w:lang w:eastAsia="pl-PL"/>
        </w:rPr>
        <w:t>Nominacje do nagrody Menedżera Roku 202</w:t>
      </w:r>
      <w:r w:rsidR="000517F8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4617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Ochronie Zdrowia przeprowadzany jest w dwóch odrębnych grupach:</w:t>
      </w:r>
    </w:p>
    <w:p w14:paraId="5F8A0124" w14:textId="08452E90" w:rsidR="00461798" w:rsidRDefault="007F0D16" w:rsidP="00911541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46179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="004617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Menedżer Roku 202</w:t>
      </w:r>
      <w:r w:rsidR="000517F8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4617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Ochronie Zdrowia – placówki publiczne;</w:t>
      </w:r>
    </w:p>
    <w:p w14:paraId="70488CDD" w14:textId="01D92CDF" w:rsidR="00461798" w:rsidRDefault="007F0D16" w:rsidP="00911541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46179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="004617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61798" w:rsidRPr="00461798">
        <w:rPr>
          <w:rFonts w:ascii="Times New Roman" w:eastAsia="Times New Roman" w:hAnsi="Times New Roman" w:cs="Times New Roman"/>
          <w:sz w:val="24"/>
          <w:szCs w:val="24"/>
          <w:lang w:eastAsia="pl-PL"/>
        </w:rPr>
        <w:t>Menedżer Roku 202</w:t>
      </w:r>
      <w:r w:rsidR="000517F8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461798" w:rsidRPr="004617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Ochronie Zdrowia – placówki p</w:t>
      </w:r>
      <w:r w:rsidR="00461798">
        <w:rPr>
          <w:rFonts w:ascii="Times New Roman" w:eastAsia="Times New Roman" w:hAnsi="Times New Roman" w:cs="Times New Roman"/>
          <w:sz w:val="24"/>
          <w:szCs w:val="24"/>
          <w:lang w:eastAsia="pl-PL"/>
        </w:rPr>
        <w:t>rywatne.</w:t>
      </w:r>
    </w:p>
    <w:p w14:paraId="28BE5C79" w14:textId="77777777" w:rsidR="00911541" w:rsidRDefault="00911541" w:rsidP="00911541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717110E" w14:textId="77777777" w:rsidR="00911541" w:rsidRDefault="00AA1E84" w:rsidP="00911541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</w:t>
      </w:r>
      <w:r w:rsidR="00621265"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t>W konkursie mogą brać udział osoby z co najmniej rocznym doświadczeniem na stanowisku kierowniczym w ochronie zdrowia.</w:t>
      </w:r>
    </w:p>
    <w:p w14:paraId="1C119CDB" w14:textId="77777777" w:rsidR="00911541" w:rsidRDefault="00621265" w:rsidP="00911541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461798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t>. Udział w konkursie – wraz z uzasadnieniem – mogą zgł</w:t>
      </w:r>
      <w:r w:rsidR="00D32024">
        <w:rPr>
          <w:rFonts w:ascii="Times New Roman" w:eastAsia="Times New Roman" w:hAnsi="Times New Roman" w:cs="Times New Roman"/>
          <w:sz w:val="24"/>
          <w:szCs w:val="24"/>
          <w:lang w:eastAsia="pl-PL"/>
        </w:rPr>
        <w:t>aszać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organizacje społeczne, zawodowe, związki pracodawców, stowarzyszenia, grupa pracowników, a także osoby </w:t>
      </w:r>
      <w:r w:rsidR="007F0D16">
        <w:rPr>
          <w:rFonts w:ascii="Times New Roman" w:eastAsia="Times New Roman" w:hAnsi="Times New Roman" w:cs="Times New Roman"/>
          <w:sz w:val="24"/>
          <w:szCs w:val="24"/>
          <w:lang w:eastAsia="pl-PL"/>
        </w:rPr>
        <w:t>fizyczne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F3FE4BF" w14:textId="645B0A23" w:rsidR="00911541" w:rsidRDefault="00621265" w:rsidP="00911541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461798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t>. Warunkiem uczestnictwa w konkursie jest: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9E4EE1" w:rsidRPr="004617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przesłanie do organizatorów wypełnionego formularza zgłoszenia kandydata;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9E4EE1" w:rsidRPr="004617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odesłanie ankiety z odpowiedziami na pytania dotyczące poszczególnych dziedzin wiedzy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działalności zarządzanej jednostki</w:t>
      </w:r>
      <w:r w:rsidR="007E465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9E4EE1" w:rsidRPr="004617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życiorysu zawodowego zgodnie z załączonym schematem;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9E4EE1" w:rsidRPr="004617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opisu zarządzanej jednostki.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6112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B.</w:t>
      </w:r>
      <w:r w:rsidRPr="006212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Kategoria Lider Roku 20</w:t>
      </w:r>
      <w:r w:rsidR="009E4E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0517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Pr="006212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 Ochronie Zdrowia – zdrowie publiczne</w:t>
      </w:r>
    </w:p>
    <w:p w14:paraId="2817A567" w14:textId="5C14B3E4" w:rsidR="00911541" w:rsidRDefault="00621265" w:rsidP="00911541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1. Ocenie będą podlegać działania prozdrowotne i działania </w:t>
      </w:r>
      <w:r w:rsidR="009E4EE1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prowadzące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zmian systemowych, które będą miały szczególny wpływ na poprawę sytuacji pacjenta i całej populacji.</w:t>
      </w:r>
    </w:p>
    <w:p w14:paraId="1244141D" w14:textId="77777777" w:rsidR="00911541" w:rsidRDefault="00621265" w:rsidP="00911541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2. Zgłoszenia do konkursu mają charakter nominacji. Prawo do własnych nominacji ma również Kapituła konkursu.</w:t>
      </w:r>
    </w:p>
    <w:p w14:paraId="01FB89B3" w14:textId="77777777" w:rsidR="00911541" w:rsidRDefault="00621265" w:rsidP="00911541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  <w:t>3. Warunkiem udziału w konkursie jest przesłanie do organizatorów wypełnionego formularza zgłoszeniowego oraz: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3.1. Opisu uzasadnienia zgłoszenia;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3.2. Szczegółowego opisu dorobku i osiągnięć kandydata.</w:t>
      </w:r>
    </w:p>
    <w:p w14:paraId="5142772E" w14:textId="77777777" w:rsidR="00911541" w:rsidRDefault="00621265" w:rsidP="00911541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4. Zgłoszenia mogą przesłać organizacje, związki, osoby </w:t>
      </w:r>
      <w:r w:rsidR="007F0D16">
        <w:rPr>
          <w:rFonts w:ascii="Times New Roman" w:eastAsia="Times New Roman" w:hAnsi="Times New Roman" w:cs="Times New Roman"/>
          <w:sz w:val="24"/>
          <w:szCs w:val="24"/>
          <w:lang w:eastAsia="pl-PL"/>
        </w:rPr>
        <w:t>fizyczne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t>, zrzeszone i niezrzeszone (wraz</w:t>
      </w:r>
      <w:r w:rsidR="009E4E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t>z uzasadnieniem).</w:t>
      </w:r>
    </w:p>
    <w:p w14:paraId="4B298809" w14:textId="21462BBD" w:rsidR="00911541" w:rsidRPr="00057FFD" w:rsidRDefault="00621265" w:rsidP="00057FFD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6112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C.</w:t>
      </w:r>
      <w:r w:rsidRPr="006212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Kategoria Lider Roku 20</w:t>
      </w:r>
      <w:r w:rsidR="009E4E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0517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Pr="006212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 Ochronie Zdrowia – działalność edukacyjn</w:t>
      </w:r>
      <w:r w:rsidR="009E4E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1. Celem konkursu w kategorii Lider Roku 20</w:t>
      </w:r>
      <w:r w:rsidR="009E4EE1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0517F8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9E4E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Ochronie Zdrowia – działalność edukacyjna jest wyróżnienie </w:t>
      </w:r>
      <w:r w:rsidR="007F0D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działalności 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t>osoby</w:t>
      </w:r>
      <w:r w:rsidR="007F0D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inicjatywy/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przedsięwzięcia/akcji</w:t>
      </w:r>
      <w:r w:rsidR="009115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7F0D1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t>charakterze edukacyjno-szkoleniowym</w:t>
      </w:r>
      <w:r w:rsidR="007F0D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przeprowadzonej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roku 20</w:t>
      </w:r>
      <w:r w:rsidR="009E4EE1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0517F8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DBCBE1A" w14:textId="55655385" w:rsidR="00911541" w:rsidRDefault="00621265" w:rsidP="00911541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2. Udział w konkursie zgłasza organizacja społeczna lub zawodowa, związki pracodawców, stowarzyszenia, osoby </w:t>
      </w:r>
      <w:r w:rsidR="007F0D16">
        <w:rPr>
          <w:rFonts w:ascii="Times New Roman" w:eastAsia="Times New Roman" w:hAnsi="Times New Roman" w:cs="Times New Roman"/>
          <w:sz w:val="24"/>
          <w:szCs w:val="24"/>
          <w:lang w:eastAsia="pl-PL"/>
        </w:rPr>
        <w:t>fizyczne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t>, np. grupa pracowników czy innych osób (wraz</w:t>
      </w:r>
      <w:r w:rsidR="004D6B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61121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t>uzasadnieniem).</w:t>
      </w:r>
    </w:p>
    <w:p w14:paraId="55AF58A4" w14:textId="77777777" w:rsidR="00911541" w:rsidRDefault="00621265" w:rsidP="00911541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3. Warunkiem udziału w konkursie jest przesłanie do organizatorów wypełnionego formularza zgłoszeniowego oraz: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3.1. Opisu uzasadnienia zgłoszenia;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3.2. Szczegółowego opisu charakteru przedsięwzięcia, ze wskazaniem jego celu, przebiegu oraz osiągniętych efektów;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3.3. Opisu realizatorów przedsięwzięcia.</w:t>
      </w:r>
    </w:p>
    <w:p w14:paraId="67F7D202" w14:textId="77777777" w:rsidR="00911541" w:rsidRDefault="00621265" w:rsidP="00911541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4. Ocenie będą podlegać akcje ogólnopolskie i lokalne.</w:t>
      </w:r>
    </w:p>
    <w:p w14:paraId="2A3C248E" w14:textId="572D347C" w:rsidR="00911541" w:rsidRDefault="00621265" w:rsidP="00911541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6112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D.</w:t>
      </w:r>
      <w:r w:rsidRPr="006212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Kategoria Lider Roku 20</w:t>
      </w:r>
      <w:r w:rsidR="004D4C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0517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Pr="006212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 Ochronie Zdrowia – działalność charytatywna</w:t>
      </w:r>
    </w:p>
    <w:p w14:paraId="10F9746E" w14:textId="1C08B972" w:rsidR="004D6BF1" w:rsidRDefault="00621265" w:rsidP="004D6BF1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1. Celem konkursu w kategorii Lider Roku 20</w:t>
      </w:r>
      <w:r w:rsidR="004D4CA7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0517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 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t>w Ochronie Zdrowia – działalność charytatywna jest wyróżnienie osoby/przedsięwzięcia/akcji/działania o charakterze charytatywnym dokonanego w roku 20</w:t>
      </w:r>
      <w:r w:rsidR="004D4CA7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0517F8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2. Udział w konkursie zgłaszają organizacje, związki, a także osoby </w:t>
      </w:r>
      <w:r w:rsidR="004D4CA7">
        <w:rPr>
          <w:rFonts w:ascii="Times New Roman" w:eastAsia="Times New Roman" w:hAnsi="Times New Roman" w:cs="Times New Roman"/>
          <w:sz w:val="24"/>
          <w:szCs w:val="24"/>
          <w:lang w:eastAsia="pl-PL"/>
        </w:rPr>
        <w:t>fizyczne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3. Warunkiem udziału w konkursie jest przesłanie do organizatorów wypełnionego formularza zgłoszeniowego oraz: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3.1. Opisu uzasadnienia zgłoszenia;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3.2. Szczegółowego opisu charakteru przedsięwzięcia, ze wskazaniem jego celu, przebiegu oraz osiągniętych efektów;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3.3. Opisu realizatorów przedsięwzięcia.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4. Ocenie będą podlegać akcje ogólnopolskie i lokalne.</w:t>
      </w:r>
    </w:p>
    <w:p w14:paraId="6497910F" w14:textId="32414262" w:rsidR="0061121E" w:rsidRDefault="00621265" w:rsidP="004D6BF1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6112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E.</w:t>
      </w:r>
      <w:r w:rsidRPr="006212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Kategoria Lider Roku 20</w:t>
      </w:r>
      <w:r w:rsidR="004D4C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0517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Pr="006212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 Ochronie Zdrowia – </w:t>
      </w:r>
      <w:r w:rsidR="004D4C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osobowość medialna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1. Celem konkursu w kategorii Lider Roku 20</w:t>
      </w:r>
      <w:r w:rsidR="004D4CA7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0517F8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Ochronie Zdrowia – </w:t>
      </w:r>
      <w:r w:rsidR="004D4CA7">
        <w:rPr>
          <w:rFonts w:ascii="Times New Roman" w:eastAsia="Times New Roman" w:hAnsi="Times New Roman" w:cs="Times New Roman"/>
          <w:sz w:val="24"/>
          <w:szCs w:val="24"/>
          <w:lang w:eastAsia="pl-PL"/>
        </w:rPr>
        <w:t>osobowość medialna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wyróżnienie </w:t>
      </w:r>
      <w:r w:rsidR="004D4CA7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ziennikarza i/lub firmy PR. W przypadku dziennikarzy nagroda przyznawana jest za szczególny wkład w kształtowanie i rozwój dziennikarstwa 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informacyjnego i/lub edukacyjno-społecznego w dziedzinie ochrony zdrowia. W przypadku firmy PR nagroda przyznawana jest za zasługi oraz zaangażowanie firmy w promowanie i</w:t>
      </w:r>
      <w:r w:rsidR="004D4CA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t>rozwój najwyższych standardów w ochronie zdrowia poprzez działania prozdrowotne przy użyciu narzędzi public relations.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2. Zgłoszeń dziennikarzy dokonują redakcje prasowe, telewizyjne, radiowe, wydawnictwa</w:t>
      </w:r>
      <w:r w:rsidR="004D4C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inne</w:t>
      </w:r>
      <w:r w:rsidR="004D4C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podmioty działające w przestrzeni medialnej.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3. Zgłoszeń firm PR dokonują firmy PR, klienci firm PR</w:t>
      </w:r>
      <w:r w:rsidR="004D4CA7" w:rsidRPr="004D4CA7">
        <w:t xml:space="preserve"> </w:t>
      </w:r>
      <w:r w:rsidR="004D4CA7" w:rsidRPr="004D4CA7">
        <w:rPr>
          <w:rFonts w:ascii="Times New Roman" w:eastAsia="Times New Roman" w:hAnsi="Times New Roman" w:cs="Times New Roman"/>
          <w:sz w:val="24"/>
          <w:szCs w:val="24"/>
          <w:lang w:eastAsia="pl-PL"/>
        </w:rPr>
        <w:t>lub inne podmioty działające w przestrzeni medialnej.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4. Warunkiem udziału w konkursie jest przesłanie do organizatorów wypełnionego formularza zgłoszeniowego oraz: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4.1. Opisu uzasadnienia zgłoszenia;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4.2. Udokumentowanego opisu działań.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6112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F.</w:t>
      </w:r>
      <w:r w:rsidRPr="006212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Kategoria Lider Roku 20</w:t>
      </w:r>
      <w:r w:rsidR="004D4C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0517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Pr="006212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 Ochronie Zdrowia – innowacyjny szpital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1. Ocenie będą podlegać działania Zarządu Szpitala dążące </w:t>
      </w:r>
      <w:r w:rsidR="004D4CA7">
        <w:rPr>
          <w:rFonts w:ascii="Times New Roman" w:eastAsia="Times New Roman" w:hAnsi="Times New Roman" w:cs="Times New Roman"/>
          <w:sz w:val="24"/>
          <w:szCs w:val="24"/>
          <w:lang w:eastAsia="pl-PL"/>
        </w:rPr>
        <w:t>do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wprowadzania innowacji systemowych i organizacyjnych w kierowanej placówce.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2. Udział w konkursie – wraz z uzasadnieniem – mogą zgł</w:t>
      </w:r>
      <w:r w:rsidR="00D32024">
        <w:rPr>
          <w:rFonts w:ascii="Times New Roman" w:eastAsia="Times New Roman" w:hAnsi="Times New Roman" w:cs="Times New Roman"/>
          <w:sz w:val="24"/>
          <w:szCs w:val="24"/>
          <w:lang w:eastAsia="pl-PL"/>
        </w:rPr>
        <w:t>asza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t>ć: organizacje społeczne, zawodowe, związki pracodawców, stowarzyszenia, grup</w:t>
      </w:r>
      <w:r w:rsidR="004D4CA7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pracowników, a także osoby </w:t>
      </w:r>
      <w:r w:rsidR="004D4CA7">
        <w:rPr>
          <w:rFonts w:ascii="Times New Roman" w:eastAsia="Times New Roman" w:hAnsi="Times New Roman" w:cs="Times New Roman"/>
          <w:sz w:val="24"/>
          <w:szCs w:val="24"/>
          <w:lang w:eastAsia="pl-PL"/>
        </w:rPr>
        <w:t>fizyczne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3. Warunkiem uczestnictwa w konkursie jest: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D32024" w:rsidRPr="00461798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przesłanie do organizatorów wypełnionego formularza zgłoszenia kandydata;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D32024" w:rsidRPr="00461798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opisu uzasadnienia zgłoszenia;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D32024" w:rsidRPr="00461798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szczegółowego opisu przeprowadzonych działań w zakresie innowacji</w:t>
      </w:r>
      <w:r w:rsidR="00D3202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D32024" w:rsidRPr="00461798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odesłanie ankiety z odpowiedziami na pytania dotyczące poszczególnych dziedzin wiedzy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działalności zarządzanej jednostki</w:t>
      </w:r>
      <w:r w:rsidR="000517F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212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="006112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G.</w:t>
      </w:r>
      <w:r w:rsidRPr="006212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Kategoria Osobowość </w:t>
      </w:r>
      <w:r w:rsidR="00D3202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Medyczna </w:t>
      </w:r>
      <w:r w:rsidRPr="006212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Roku 20</w:t>
      </w:r>
      <w:r w:rsidR="00D3202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0517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Pr="006212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 Ochronie Zdrowia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Decyzję o tym, czy w danym roku wybierany jest laureat tej kategorii, podejmuje Kapituła w</w:t>
      </w:r>
      <w:r w:rsidR="0061121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t>głosowaniu jawnym. W tej kategorii nie są przyjmowane zgłoszenia. Prawo do zgłoszenia kandydata, jak również do wyboru, ma wyłącznie Kapituła.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E352C99" w14:textId="68BC56A1" w:rsidR="0061121E" w:rsidRDefault="0061121E" w:rsidP="00F15CD9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H.</w:t>
      </w:r>
      <w:r w:rsidR="00621265" w:rsidRPr="006112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Kategoria </w:t>
      </w:r>
      <w:r w:rsidRPr="006112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Ambasador Zdrowia Roku 202</w:t>
      </w:r>
      <w:r w:rsidR="000517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Pr="006112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 Ochronie Zdrowia</w:t>
      </w:r>
    </w:p>
    <w:p w14:paraId="4BA26BF7" w14:textId="73B32D8E" w:rsidR="0089401D" w:rsidRDefault="00621265" w:rsidP="00F15CD9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Decyzję o tym, czy w danym roku wybierany jest laureat tej kategorii, podejmuje Kapituła w</w:t>
      </w:r>
      <w:r w:rsidR="0061121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t>głosowaniu jawnym. W tej kategorii nie są przyjmowane zgłoszenia. Prawo do zgłoszenia kandydata, jak również do wyboru, ma wyłącznie Kapituła.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212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="006112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</w:t>
      </w:r>
      <w:r w:rsidRPr="006212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Nagrody specjalne czasopisma „Menedżer Zdrowia”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Kolegium redakcyjne i rada programowa czasopisma Menedżer Zdrowia ma prawo do przyznania nagród specjalnych. W tej kategorii nie są przyjmowane zgłoszenia. Prawo do zgłaszania kandydata, jak również do wyboru ma redakcja i rada programowa czasopisma Menedżer Zdrowia.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212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III</w:t>
      </w:r>
      <w:r w:rsidR="007578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Pr="006212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TERMINY NADSYŁANIA ZGŁOSZEŃ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1. Zgłoszenia udziału w konkursie należy nadsyłać do </w:t>
      </w:r>
      <w:r w:rsidRPr="000E5F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="000517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</w:t>
      </w:r>
      <w:r w:rsidR="0089401D" w:rsidRPr="000E5F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.1</w:t>
      </w:r>
      <w:r w:rsidR="000517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="0089401D" w:rsidRPr="000E5F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Pr="000E5F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</w:t>
      </w:r>
      <w:r w:rsidR="007578B4" w:rsidRPr="000E5F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0517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z dopiskiem rodzaju kategorii, a w przypadku kategorii Menedżer w Ochronie Zdrowia dodatkowo, w zależności 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od grupy, Menedżer Roku 20</w:t>
      </w:r>
      <w:r w:rsidR="007578B4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132C23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Ochronie Zdrowia – placówki publiczne lub Menedżer Roku 20</w:t>
      </w:r>
      <w:r w:rsidR="007578B4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0517F8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Ochronie Zdrowia – placówki prywatne.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2. Zgłoszenia z dopiskiem </w:t>
      </w:r>
      <w:r w:rsidR="0089401D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t>Sukces Roku</w:t>
      </w:r>
      <w:r w:rsidR="008940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</w:t>
      </w:r>
      <w:r w:rsidR="009B669B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89401D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należy nadsyłać na adres: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Redakcja Menedżera Zdrowia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Wydawnictwo Termedia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ul. Kleeberga 2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61-615 Poznań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tel. +48 61 822 77 81, wew.403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faks +48 61 822 77 81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e-mail: </w:t>
      </w:r>
      <w:r w:rsidR="009B669B">
        <w:rPr>
          <w:rFonts w:ascii="Times New Roman" w:eastAsia="Times New Roman" w:hAnsi="Times New Roman" w:cs="Times New Roman"/>
          <w:sz w:val="24"/>
          <w:szCs w:val="24"/>
          <w:lang w:eastAsia="pl-PL"/>
        </w:rPr>
        <w:t>kontakt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t>@termedia.pl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BC26A6E" w14:textId="658141EA" w:rsidR="00BE1382" w:rsidRDefault="00621265" w:rsidP="00F15CD9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t>3. Pełna dokumentacja</w:t>
      </w:r>
      <w:r w:rsidR="008940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zgłoszenia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powinna wpłynąć do </w:t>
      </w:r>
      <w:r w:rsidRPr="000E5F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="009B669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</w:t>
      </w:r>
      <w:r w:rsidR="0089401D" w:rsidRPr="000E5F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.1</w:t>
      </w:r>
      <w:r w:rsidR="009B669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="0089401D" w:rsidRPr="000E5F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Pr="000E5F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</w:t>
      </w:r>
      <w:r w:rsidR="0089401D" w:rsidRPr="000E5F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9B669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Pr="000E5F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212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</w:t>
      </w:r>
      <w:r w:rsidR="0089401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Pr="006212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ORGANY KONKURSU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1. Kapituła: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1.1. Kapituła jest naczelnym organem konkursu.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1.2. W skład Kapituły wchodzą członkowie władzy ustawodawczej, przedstawiciele samorządu terytorialnego, związków pracodawców, instytucji, podmiotów gospodarczych, stowarzyszeń, wybitne osobowości polskiej medycyny.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1.3. Kapituła, na podstawie prac własnych oraz rekomendacji Jury, podejmuje ostateczne decyzje</w:t>
      </w:r>
      <w:r w:rsidR="00BE13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wyników konkursu.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2. Jury Preselekcyjne: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2.1. Jury jest organem kolegialnym Kapituły.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2.2. W skład Jury wchodzą wybitni specjaliści – praktycy i teoretycy z zakresu zarządzania jednostkami biznesowymi oraz zarządzania zasobami ludzkimi oraz wybitni specjaliści powołani ze względu na charakter i specyfikę poszczególnych kategorii konkursu.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212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</w:t>
      </w:r>
      <w:r w:rsidR="00BE13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Pr="006212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PRZEBIEG KONKURSU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1. Konkurs w każdej z kategorii składa się z dwóch etapów.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2. W pierwszym etapie, na podstawie nadesłanej dokumentacji oraz własnych działań organizatorów i pracy Jury, zostanie dokonana ocena prac i nastąpi wyłonienie kandydatów do drugiego etapu.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3. W drugim etapie uczestniczyć będzie: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Kategoria A: 4-10 finalistów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Kategoria B: 2–5 finalistów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Kategoria C: 2–5 finalistów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Kategoria D: 2–5 finalistów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Kategoria E: 2–5 finalistów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Kategoria F: 2–5 finalistów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4. W drugim etapie: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4.1. Kategoria A – każdy z finalistów zostanie zaproszony na indywidualną rozmowę z Jury.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ramach drugiego etapu zostanie zarekomendowany Kapitule zwycięzca i 2-3 osoby wyróżnione</w:t>
      </w:r>
      <w:r w:rsidR="00BE13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t>Jednak ostatecznego wyboru dokonają członkowie Kapituły.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4.2. Kategorie B, C, D, E, F – działania i dokonania zostaną dodatkowo zweryfikowane w</w:t>
      </w:r>
      <w:r w:rsidR="00BE138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t>oparciu</w:t>
      </w:r>
      <w:r w:rsidR="00BE13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t>o jedną w wymienionych form: spotkania, wywiady, wizytacje, badania. W każdej z</w:t>
      </w:r>
      <w:r w:rsidR="00BE138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t>kategorii zostaną wyłonieni: jeden zwycięzca oraz osoby wyróżnione, w zależności od decyzji Kapituły.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5. Rozstrzygnięcie konkursu nastąpi do </w:t>
      </w:r>
      <w:r w:rsidR="00132C23">
        <w:rPr>
          <w:rFonts w:ascii="Times New Roman" w:eastAsia="Times New Roman" w:hAnsi="Times New Roman" w:cs="Times New Roman"/>
          <w:sz w:val="24"/>
          <w:szCs w:val="24"/>
          <w:lang w:eastAsia="pl-PL"/>
        </w:rPr>
        <w:t>25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stycznia 20</w:t>
      </w:r>
      <w:r w:rsidR="00BE1382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9B669B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6. Za prawidłowy przebieg konkursu odpowiadają jego organizatorzy.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7. Ogłoszenie wyników konkursu oraz oficjalne wręczenie statuetek i nagród odbędzie się tradycyjnie podczas uroczystej Gali.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8. Administratorem danych osobowych zgłoszonych przez kandydatów jest Termedia Sp. </w:t>
      </w:r>
      <w:r w:rsidR="00BE1382">
        <w:rPr>
          <w:rFonts w:ascii="Times New Roman" w:eastAsia="Times New Roman" w:hAnsi="Times New Roman" w:cs="Times New Roman"/>
          <w:sz w:val="24"/>
          <w:szCs w:val="24"/>
          <w:lang w:eastAsia="pl-PL"/>
        </w:rPr>
        <w:t>z 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o.o. z siedzibą przy ul. Kleeberga 8, 61-615 </w:t>
      </w:r>
      <w:r w:rsidR="00BE13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t>Pozna</w:t>
      </w:r>
      <w:r w:rsidR="00BE1382">
        <w:rPr>
          <w:rFonts w:ascii="Times New Roman" w:eastAsia="Times New Roman" w:hAnsi="Times New Roman" w:cs="Times New Roman"/>
          <w:sz w:val="24"/>
          <w:szCs w:val="24"/>
          <w:lang w:eastAsia="pl-PL"/>
        </w:rPr>
        <w:t>niu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t>. Podanie danych jest dobrowolne</w:t>
      </w:r>
      <w:r w:rsidR="00BE138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ale niezbędne w celu realizacji konkursu.</w:t>
      </w:r>
    </w:p>
    <w:p w14:paraId="53471DE7" w14:textId="17D3E835" w:rsidR="00621265" w:rsidRPr="00621265" w:rsidRDefault="00621265" w:rsidP="00F15CD9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hyperlink r:id="rId6" w:history="1">
        <w:r w:rsidR="00BE1382" w:rsidRPr="0062126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Informacja dotycząca administracji danymi osobowymi</w:t>
        </w:r>
      </w:hyperlink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212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VI</w:t>
      </w:r>
      <w:r w:rsidR="00BE13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Pr="006212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NAGRODY DLA UCZESTNIKÓW KONKURSU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1. Laureaci otrzymają statuetki, dyplomy oraz nagrody ustanowione przez organizatorów.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2. Wyróżnieni w regulaminowych kategoriach otrzymają dyplomy oraz nagrody ustanowione przez organizatorów. </w:t>
      </w:r>
    </w:p>
    <w:p w14:paraId="42532BFA" w14:textId="77777777" w:rsidR="00BE1382" w:rsidRDefault="00BE1382" w:rsidP="00621265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F02F0A0" w14:textId="01566F38" w:rsidR="00621265" w:rsidRPr="00621265" w:rsidRDefault="00621265" w:rsidP="00621265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t>POLECAMY</w:t>
      </w:r>
      <w:r w:rsidR="00BE13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t>CZASOPISMA</w:t>
      </w:r>
    </w:p>
    <w:p w14:paraId="7ED5D4AE" w14:textId="388859EA" w:rsidR="00621265" w:rsidRDefault="00000000" w:rsidP="00621265">
      <w:pP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</w:pPr>
      <w:hyperlink r:id="rId7" w:history="1">
        <w:r w:rsidR="00621265" w:rsidRPr="0062126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• Men</w:t>
        </w:r>
        <w:r w:rsidR="00621265" w:rsidRPr="0062126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e</w:t>
        </w:r>
        <w:r w:rsidR="00621265" w:rsidRPr="0062126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dże</w:t>
        </w:r>
        <w:r w:rsidR="00621265" w:rsidRPr="0062126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r</w:t>
        </w:r>
        <w:r w:rsidR="00621265" w:rsidRPr="0062126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 Zdrowia </w:t>
        </w:r>
      </w:hyperlink>
    </w:p>
    <w:p w14:paraId="61EE464A" w14:textId="5B6E0EF3" w:rsidR="00521A99" w:rsidRPr="00621265" w:rsidRDefault="00521A99" w:rsidP="00621265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1A9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  <w:t xml:space="preserve">• </w:t>
      </w:r>
      <w:hyperlink r:id="rId8" w:history="1">
        <w:r w:rsidRPr="00521A99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 xml:space="preserve">Kurier </w:t>
        </w:r>
        <w:r w:rsidRPr="00521A99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M</w:t>
        </w:r>
        <w:r w:rsidRPr="00521A99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edyczny</w:t>
        </w:r>
      </w:hyperlink>
    </w:p>
    <w:p w14:paraId="6C4D1E01" w14:textId="77777777" w:rsidR="00621265" w:rsidRPr="00621265" w:rsidRDefault="00621265" w:rsidP="00621265"/>
    <w:sectPr w:rsidR="00621265" w:rsidRPr="006212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D28DD"/>
    <w:multiLevelType w:val="hybridMultilevel"/>
    <w:tmpl w:val="3E3AAD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734444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265"/>
    <w:rsid w:val="000517F8"/>
    <w:rsid w:val="00057FFD"/>
    <w:rsid w:val="000E5FFC"/>
    <w:rsid w:val="00132C23"/>
    <w:rsid w:val="00215EA1"/>
    <w:rsid w:val="002307E8"/>
    <w:rsid w:val="002964D4"/>
    <w:rsid w:val="00461798"/>
    <w:rsid w:val="004D4CA7"/>
    <w:rsid w:val="004D6BF1"/>
    <w:rsid w:val="004F7212"/>
    <w:rsid w:val="00521A99"/>
    <w:rsid w:val="0061121E"/>
    <w:rsid w:val="00621265"/>
    <w:rsid w:val="0064702F"/>
    <w:rsid w:val="00747779"/>
    <w:rsid w:val="007578B4"/>
    <w:rsid w:val="007E4655"/>
    <w:rsid w:val="007F0D16"/>
    <w:rsid w:val="0089401D"/>
    <w:rsid w:val="00911541"/>
    <w:rsid w:val="009B669B"/>
    <w:rsid w:val="009E4EE1"/>
    <w:rsid w:val="00AA1E84"/>
    <w:rsid w:val="00BE1382"/>
    <w:rsid w:val="00CB6974"/>
    <w:rsid w:val="00D32024"/>
    <w:rsid w:val="00F1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2776D"/>
  <w15:chartTrackingRefBased/>
  <w15:docId w15:val="{F40A8068-EF9F-4B31-8F8F-E07AE2428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1265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21265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2126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126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21265"/>
    <w:rPr>
      <w:color w:val="0000FF"/>
      <w:u w:val="single"/>
    </w:rPr>
  </w:style>
  <w:style w:type="character" w:customStyle="1" w:styleId="prodsfeeddot">
    <w:name w:val="prodsfeeddot"/>
    <w:basedOn w:val="Domylnaczcionkaakapitu"/>
    <w:rsid w:val="00621265"/>
  </w:style>
  <w:style w:type="character" w:styleId="Nierozpoznanawzmianka">
    <w:name w:val="Unresolved Mention"/>
    <w:basedOn w:val="Domylnaczcionkaakapitu"/>
    <w:uiPriority w:val="99"/>
    <w:semiHidden/>
    <w:unhideWhenUsed/>
    <w:rsid w:val="00521A9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521A9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62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9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14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20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172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37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72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51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25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13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rmedia.pl/Czasopismo/Kurier_Medyczny-147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termedia.pl/Czasopismo/Menedzer_Zdrowia-1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termedia.pl/pobierz/e942987451cd23d033b0522b61eedfe8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FC8D3D-9DB1-4622-929B-F4ADAC9C5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6</Pages>
  <Words>1673</Words>
  <Characters>10041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Borowiak</dc:creator>
  <cp:keywords/>
  <dc:description/>
  <cp:lastModifiedBy>Krzysztof Zielonka</cp:lastModifiedBy>
  <cp:revision>11</cp:revision>
  <cp:lastPrinted>2021-06-01T06:49:00Z</cp:lastPrinted>
  <dcterms:created xsi:type="dcterms:W3CDTF">2021-06-01T10:37:00Z</dcterms:created>
  <dcterms:modified xsi:type="dcterms:W3CDTF">2023-01-10T11:14:00Z</dcterms:modified>
</cp:coreProperties>
</file>