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5"/>
        <w:gridCol w:w="1134"/>
        <w:gridCol w:w="1701"/>
        <w:gridCol w:w="251"/>
        <w:gridCol w:w="4426"/>
      </w:tblGrid>
      <w:tr w:rsidR="00C54205" w:rsidRPr="00C54205" w:rsidTr="00096B6D">
        <w:trPr>
          <w:trHeight w:val="1843"/>
        </w:trPr>
        <w:tc>
          <w:tcPr>
            <w:tcW w:w="6631" w:type="dxa"/>
            <w:gridSpan w:val="4"/>
          </w:tcPr>
          <w:p w:rsidR="006A701A" w:rsidRPr="00C54205" w:rsidRDefault="006A701A" w:rsidP="007C2119">
            <w:pPr>
              <w:spacing w:line="240" w:lineRule="auto"/>
              <w:ind w:hanging="45"/>
              <w:rPr>
                <w:rFonts w:ascii="Times New Roman" w:hAnsi="Times New Roman"/>
                <w:sz w:val="24"/>
                <w:szCs w:val="24"/>
              </w:rPr>
            </w:pPr>
            <w:bookmarkStart w:id="0" w:name="t1"/>
            <w:r w:rsidRPr="00C54205">
              <w:rPr>
                <w:rFonts w:ascii="Times New Roman" w:hAnsi="Times New Roman"/>
                <w:b/>
                <w:sz w:val="24"/>
                <w:szCs w:val="24"/>
              </w:rPr>
              <w:t xml:space="preserve">Nazwa </w:t>
            </w:r>
            <w:r w:rsidR="001B75D8" w:rsidRPr="00C54205">
              <w:rPr>
                <w:rFonts w:ascii="Times New Roman" w:hAnsi="Times New Roman"/>
                <w:b/>
                <w:sz w:val="24"/>
                <w:szCs w:val="24"/>
              </w:rPr>
              <w:t>projektu</w:t>
            </w:r>
          </w:p>
          <w:p w:rsidR="001B3460" w:rsidRPr="00C54205" w:rsidRDefault="00B71FDA" w:rsidP="00106894">
            <w:pPr>
              <w:spacing w:line="240" w:lineRule="auto"/>
              <w:ind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 xml:space="preserve">Zarządzenie </w:t>
            </w:r>
            <w:r w:rsidR="007C290E" w:rsidRPr="00C54205">
              <w:rPr>
                <w:rFonts w:ascii="Times New Roman" w:hAnsi="Times New Roman"/>
                <w:sz w:val="24"/>
                <w:szCs w:val="24"/>
              </w:rPr>
              <w:t xml:space="preserve">zmieniające zarządzenie </w:t>
            </w:r>
            <w:r w:rsidR="007A0F6F" w:rsidRPr="00C54205">
              <w:rPr>
                <w:rFonts w:ascii="Times New Roman" w:hAnsi="Times New Roman"/>
                <w:sz w:val="24"/>
                <w:szCs w:val="24"/>
              </w:rPr>
              <w:t xml:space="preserve">Prezesa </w:t>
            </w:r>
            <w:bookmarkEnd w:id="0"/>
            <w:r w:rsidR="001F79BA" w:rsidRPr="00C54205">
              <w:rPr>
                <w:rFonts w:ascii="Times New Roman" w:hAnsi="Times New Roman"/>
                <w:sz w:val="24"/>
                <w:szCs w:val="24"/>
              </w:rPr>
              <w:t>Narodowego Funduszu Zdrowia</w:t>
            </w:r>
            <w:r w:rsidR="00484D21" w:rsidRPr="00C54205">
              <w:rPr>
                <w:rFonts w:ascii="Times New Roman" w:hAnsi="Times New Roman"/>
                <w:sz w:val="24"/>
                <w:szCs w:val="24"/>
              </w:rPr>
              <w:t xml:space="preserve"> w sprawie określenia warunkó</w:t>
            </w:r>
            <w:r w:rsidR="007C290E" w:rsidRPr="00C54205">
              <w:rPr>
                <w:rFonts w:ascii="Times New Roman" w:hAnsi="Times New Roman"/>
                <w:sz w:val="24"/>
                <w:szCs w:val="24"/>
              </w:rPr>
              <w:t>w zawierania i </w:t>
            </w:r>
            <w:r w:rsidR="00484D21" w:rsidRPr="00C54205">
              <w:rPr>
                <w:rFonts w:ascii="Times New Roman" w:hAnsi="Times New Roman"/>
                <w:sz w:val="24"/>
                <w:szCs w:val="24"/>
              </w:rPr>
              <w:t xml:space="preserve">realizacji umów </w:t>
            </w:r>
            <w:r w:rsidR="00795B03" w:rsidRPr="00C54205">
              <w:rPr>
                <w:rFonts w:ascii="Times New Roman" w:hAnsi="Times New Roman"/>
                <w:sz w:val="24"/>
                <w:szCs w:val="24"/>
              </w:rPr>
              <w:t xml:space="preserve">o udzielanie świadczeń opieki zdrowotnej </w:t>
            </w:r>
            <w:r w:rsidR="00484D21" w:rsidRPr="00C54205">
              <w:rPr>
                <w:rFonts w:ascii="Times New Roman" w:hAnsi="Times New Roman"/>
                <w:sz w:val="24"/>
                <w:szCs w:val="24"/>
              </w:rPr>
              <w:t>w</w:t>
            </w:r>
            <w:r w:rsidR="007C290E" w:rsidRPr="00C54205">
              <w:rPr>
                <w:rFonts w:ascii="Times New Roman" w:hAnsi="Times New Roman"/>
                <w:sz w:val="24"/>
                <w:szCs w:val="24"/>
              </w:rPr>
              <w:t> </w:t>
            </w:r>
            <w:r w:rsidR="00484D21" w:rsidRPr="00C54205">
              <w:rPr>
                <w:rFonts w:ascii="Times New Roman" w:hAnsi="Times New Roman"/>
                <w:sz w:val="24"/>
                <w:szCs w:val="24"/>
              </w:rPr>
              <w:t xml:space="preserve">rodzaju: </w:t>
            </w:r>
            <w:r w:rsidR="007E6041" w:rsidRPr="00C54205">
              <w:rPr>
                <w:rFonts w:ascii="Times New Roman" w:hAnsi="Times New Roman"/>
                <w:sz w:val="24"/>
                <w:szCs w:val="24"/>
              </w:rPr>
              <w:t>ambulatoryjna opieka specjalistyczna</w:t>
            </w:r>
          </w:p>
          <w:p w:rsidR="006A701A" w:rsidRPr="00C54205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z w:val="24"/>
                <w:szCs w:val="24"/>
              </w:rPr>
              <w:t>Kontakt do opiekuna merytorycznego projektu</w:t>
            </w:r>
          </w:p>
          <w:p w:rsidR="006A701A" w:rsidRPr="00C54205" w:rsidRDefault="0089042B" w:rsidP="00A17CB2">
            <w:pPr>
              <w:spacing w:line="240" w:lineRule="auto"/>
              <w:ind w:hanging="34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>Departament Świadczeń Opieki Zdrowotnej</w:t>
            </w:r>
          </w:p>
        </w:tc>
        <w:tc>
          <w:tcPr>
            <w:tcW w:w="4426" w:type="dxa"/>
            <w:shd w:val="clear" w:color="auto" w:fill="FFFFFF"/>
          </w:tcPr>
          <w:p w:rsidR="00B333F9" w:rsidRPr="00C54205" w:rsidRDefault="000D47CA" w:rsidP="00B333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z w:val="24"/>
                <w:szCs w:val="24"/>
              </w:rPr>
              <w:t>Data sporządzenia</w:t>
            </w:r>
          </w:p>
          <w:p w:rsidR="006A701A" w:rsidRPr="00C54205" w:rsidRDefault="00715B07" w:rsidP="00B333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>03</w:t>
            </w:r>
            <w:bookmarkStart w:id="1" w:name="_GoBack"/>
            <w:bookmarkEnd w:id="1"/>
            <w:r w:rsidR="00B333F9" w:rsidRPr="00C54205">
              <w:rPr>
                <w:rFonts w:ascii="Times New Roman" w:hAnsi="Times New Roman"/>
                <w:sz w:val="24"/>
                <w:szCs w:val="24"/>
              </w:rPr>
              <w:t>.</w:t>
            </w:r>
            <w:r w:rsidR="00EA05AF" w:rsidRPr="00C54205">
              <w:rPr>
                <w:rFonts w:ascii="Times New Roman" w:hAnsi="Times New Roman"/>
                <w:sz w:val="24"/>
                <w:szCs w:val="24"/>
              </w:rPr>
              <w:t>0</w:t>
            </w:r>
            <w:r w:rsidRPr="00C54205">
              <w:rPr>
                <w:rFonts w:ascii="Times New Roman" w:hAnsi="Times New Roman"/>
                <w:sz w:val="24"/>
                <w:szCs w:val="24"/>
              </w:rPr>
              <w:t>2</w:t>
            </w:r>
            <w:r w:rsidR="00F320D4" w:rsidRPr="00C54205">
              <w:rPr>
                <w:rFonts w:ascii="Times New Roman" w:hAnsi="Times New Roman"/>
                <w:sz w:val="24"/>
                <w:szCs w:val="24"/>
              </w:rPr>
              <w:t>.2020</w:t>
            </w:r>
            <w:r w:rsidR="0040569C" w:rsidRPr="00C54205">
              <w:rPr>
                <w:rFonts w:ascii="Times New Roman" w:hAnsi="Times New Roman"/>
                <w:sz w:val="24"/>
                <w:szCs w:val="24"/>
              </w:rPr>
              <w:t xml:space="preserve"> r.</w:t>
            </w:r>
          </w:p>
        </w:tc>
      </w:tr>
      <w:tr w:rsidR="00C54205" w:rsidRPr="00C54205" w:rsidTr="00213210">
        <w:trPr>
          <w:trHeight w:val="267"/>
        </w:trPr>
        <w:tc>
          <w:tcPr>
            <w:tcW w:w="11057" w:type="dxa"/>
            <w:gridSpan w:val="5"/>
            <w:shd w:val="clear" w:color="auto" w:fill="99CCFF"/>
          </w:tcPr>
          <w:p w:rsidR="006A701A" w:rsidRPr="00C54205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z w:val="24"/>
                <w:szCs w:val="24"/>
              </w:rPr>
              <w:t>OCENA SKUTKÓW REGULACJI</w:t>
            </w:r>
          </w:p>
        </w:tc>
      </w:tr>
      <w:tr w:rsidR="00C54205" w:rsidRPr="00C54205" w:rsidTr="00ED6CA7">
        <w:trPr>
          <w:trHeight w:val="331"/>
        </w:trPr>
        <w:tc>
          <w:tcPr>
            <w:tcW w:w="11057" w:type="dxa"/>
            <w:gridSpan w:val="5"/>
            <w:shd w:val="clear" w:color="auto" w:fill="99CCFF"/>
            <w:vAlign w:val="center"/>
          </w:tcPr>
          <w:p w:rsidR="006A701A" w:rsidRPr="00C54205" w:rsidRDefault="003D12F6" w:rsidP="006344F5">
            <w:pPr>
              <w:numPr>
                <w:ilvl w:val="0"/>
                <w:numId w:val="6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z w:val="24"/>
                <w:szCs w:val="24"/>
              </w:rPr>
              <w:t xml:space="preserve">Jaki problem jest </w:t>
            </w:r>
            <w:r w:rsidR="00CC6305" w:rsidRPr="00C54205">
              <w:rPr>
                <w:rFonts w:ascii="Times New Roman" w:hAnsi="Times New Roman"/>
                <w:b/>
                <w:sz w:val="24"/>
                <w:szCs w:val="24"/>
              </w:rPr>
              <w:t>rozwiązywany?</w:t>
            </w:r>
            <w:bookmarkStart w:id="2" w:name="Wybór1"/>
            <w:bookmarkEnd w:id="2"/>
          </w:p>
        </w:tc>
      </w:tr>
      <w:tr w:rsidR="00C54205" w:rsidRPr="00C54205" w:rsidTr="00213210">
        <w:trPr>
          <w:trHeight w:val="790"/>
        </w:trPr>
        <w:tc>
          <w:tcPr>
            <w:tcW w:w="11057" w:type="dxa"/>
            <w:gridSpan w:val="5"/>
            <w:shd w:val="clear" w:color="auto" w:fill="FFFFFF"/>
          </w:tcPr>
          <w:p w:rsidR="008B4260" w:rsidRPr="00C54205" w:rsidRDefault="008B4260" w:rsidP="0093346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>Znaczący odsetek osób oczekujących na świadczenie w poradni</w:t>
            </w:r>
            <w:r w:rsidR="00E95C9E" w:rsidRPr="00C54205">
              <w:rPr>
                <w:rFonts w:ascii="Times New Roman" w:hAnsi="Times New Roman"/>
                <w:sz w:val="24"/>
                <w:szCs w:val="24"/>
              </w:rPr>
              <w:t>ach dla dorosłych w zakresie</w:t>
            </w:r>
            <w:r w:rsidRPr="00C54205">
              <w:rPr>
                <w:rFonts w:ascii="Times New Roman" w:hAnsi="Times New Roman"/>
                <w:sz w:val="24"/>
                <w:szCs w:val="24"/>
              </w:rPr>
              <w:t>: endokrynologii, kardiologii, neurologii</w:t>
            </w:r>
            <w:r w:rsidR="00D761CD" w:rsidRPr="00C542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346F" w:rsidRPr="00C54205" w:rsidRDefault="00310876" w:rsidP="003108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 xml:space="preserve">Obciążenie SOR/IP realizacją świadczeń </w:t>
            </w:r>
            <w:r w:rsidR="0093346F" w:rsidRPr="00C54205">
              <w:rPr>
                <w:rFonts w:ascii="Times New Roman" w:hAnsi="Times New Roman"/>
                <w:sz w:val="24"/>
                <w:szCs w:val="24"/>
              </w:rPr>
              <w:t>ze wskazań nagłych w zakresie ortopedi</w:t>
            </w:r>
            <w:r w:rsidR="0078145E" w:rsidRPr="00C54205">
              <w:rPr>
                <w:rFonts w:ascii="Times New Roman" w:hAnsi="Times New Roman"/>
                <w:sz w:val="24"/>
                <w:szCs w:val="24"/>
              </w:rPr>
              <w:t>i i traumatologii narządu ruchu</w:t>
            </w:r>
            <w:r w:rsidR="00715B07" w:rsidRPr="00C542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333F9" w:rsidRPr="00C54205" w:rsidRDefault="00B333F9" w:rsidP="0031087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>Rosnące ogólne koszty realizacji świadczeń opieki zdrowotnej.</w:t>
            </w:r>
          </w:p>
        </w:tc>
      </w:tr>
      <w:tr w:rsidR="00C54205" w:rsidRPr="00C54205" w:rsidTr="00ED6CA7">
        <w:trPr>
          <w:trHeight w:val="369"/>
        </w:trPr>
        <w:tc>
          <w:tcPr>
            <w:tcW w:w="11057" w:type="dxa"/>
            <w:gridSpan w:val="5"/>
            <w:shd w:val="clear" w:color="auto" w:fill="99CCFF"/>
            <w:vAlign w:val="center"/>
          </w:tcPr>
          <w:p w:rsidR="006A701A" w:rsidRPr="00C54205" w:rsidRDefault="0013216E" w:rsidP="006344F5">
            <w:pPr>
              <w:numPr>
                <w:ilvl w:val="0"/>
                <w:numId w:val="6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Rekomendowane rozwiązanie, w tym planowane narzędzia interwencji, i oczekiwany efekt</w:t>
            </w:r>
          </w:p>
        </w:tc>
      </w:tr>
      <w:tr w:rsidR="00C54205" w:rsidRPr="00C54205" w:rsidTr="00213210">
        <w:trPr>
          <w:trHeight w:val="142"/>
        </w:trPr>
        <w:tc>
          <w:tcPr>
            <w:tcW w:w="11057" w:type="dxa"/>
            <w:gridSpan w:val="5"/>
          </w:tcPr>
          <w:p w:rsidR="0093346F" w:rsidRPr="00C54205" w:rsidRDefault="002F7956" w:rsidP="0093346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Zmiany wprowadzone niniejszym zarządzeniem zmieniającym zarządzenie Nr </w:t>
            </w:r>
            <w:r w:rsidR="00D761CD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182/2019</w:t>
            </w: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/DSOZ Prezesa Narod</w:t>
            </w:r>
            <w:r w:rsidR="00D761CD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owego Funduszu Zdrowia z dnia 31 grudnia 2019</w:t>
            </w: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r. w sprawie określenia warunków zawierania i</w:t>
            </w:r>
            <w:r w:rsidR="005B0E17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 </w:t>
            </w: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realizac</w:t>
            </w:r>
            <w:r w:rsidR="001D231E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ji umów o udzielanie świadczeń </w:t>
            </w: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opieki zdrowotnej w rodzaju: ambul</w:t>
            </w:r>
            <w:r w:rsidR="00DB5772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atoryjna opieka specjalistyczna, </w:t>
            </w:r>
            <w:r w:rsidR="0093346F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polegają na wdrożeniu rozwiązań umożliwiających skrócenie czasu oczekiwania na wykonanie świadczeń na rzecz dorosłych w zakresach: endokryn</w:t>
            </w:r>
            <w:r w:rsidR="00ED6CA7">
              <w:rPr>
                <w:rFonts w:ascii="Times New Roman" w:hAnsi="Times New Roman"/>
                <w:sz w:val="24"/>
                <w:szCs w:val="24"/>
                <w:lang w:eastAsia="pl-PL"/>
              </w:rPr>
              <w:t>ologii, kardiologii, neurologii</w:t>
            </w:r>
            <w:r w:rsidR="0093346F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poprzez wprowadzenie </w:t>
            </w:r>
            <w:proofErr w:type="spellStart"/>
            <w:r w:rsidR="0093346F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bezlimitowego</w:t>
            </w:r>
            <w:proofErr w:type="spellEnd"/>
            <w:r w:rsidR="0093346F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rozliczania i finansowania świadczeń w zakresach skojarzonych pierwszorazowych dla</w:t>
            </w:r>
            <w:r w:rsidR="00310876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ww. dziedzin medycyny.</w:t>
            </w:r>
          </w:p>
          <w:p w:rsidR="0093346F" w:rsidRPr="00C54205" w:rsidRDefault="0093346F" w:rsidP="0062562A">
            <w:pPr>
              <w:spacing w:before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Dodatkowo mechanizm </w:t>
            </w:r>
            <w:proofErr w:type="spellStart"/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bezlimitowego</w:t>
            </w:r>
            <w:proofErr w:type="spellEnd"/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finansowania świadczeń wprowadza się również w skojarzonym zakresie: ambulatoryjna opieka ze wskazań nagłych (AON) w przypadku ortopedii i traumatologii narządu ruchu.</w:t>
            </w:r>
          </w:p>
          <w:p w:rsidR="0093346F" w:rsidRPr="00C54205" w:rsidRDefault="0093346F" w:rsidP="0062562A">
            <w:pPr>
              <w:spacing w:before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Utrzymano jednocześnie pozostałe zasady rozliczania porad pierwszorazowych i dotychczasowe współczynniki.</w:t>
            </w:r>
          </w:p>
          <w:p w:rsidR="00D761CD" w:rsidRPr="00C54205" w:rsidRDefault="0093346F" w:rsidP="0062562A">
            <w:pPr>
              <w:spacing w:before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Rozliczanie zgodnie z rzeczywistym wykonaniem, powinno zmotywować świadczeniodawców do poprawy dostępności we w</w:t>
            </w:r>
            <w:r w:rsidR="00B333F9"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skazanych dziedzinach medycyny.</w:t>
            </w:r>
          </w:p>
          <w:p w:rsidR="00B333F9" w:rsidRPr="00C54205" w:rsidRDefault="00715B07" w:rsidP="0062562A">
            <w:pPr>
              <w:spacing w:before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C54205">
              <w:rPr>
                <w:rFonts w:ascii="Times New Roman" w:hAnsi="Times New Roman"/>
                <w:sz w:val="24"/>
                <w:szCs w:val="24"/>
                <w:lang w:eastAsia="pl-PL"/>
              </w:rPr>
              <w:t>Ponadto skorygowano wycenę punktową świadczeń w związku z ponoszonymi przez świadczeniodawców rosnącymi kosztami, będącymi pochodną wzrostu ogólnych kosztów udzielania świadczeń opieki zdrowotnej. W niniejszym zarządzeniu dokonano dwukrotnej modyfikacji wyceny świadczeń z okresem obowiązywania od lipca 2020 r. oraz od stycznia 2021 r.</w:t>
            </w:r>
          </w:p>
        </w:tc>
      </w:tr>
      <w:tr w:rsidR="00C54205" w:rsidRPr="00C54205" w:rsidTr="00ED6CA7">
        <w:trPr>
          <w:trHeight w:val="369"/>
        </w:trPr>
        <w:tc>
          <w:tcPr>
            <w:tcW w:w="11057" w:type="dxa"/>
            <w:gridSpan w:val="5"/>
            <w:shd w:val="clear" w:color="auto" w:fill="99CCFF"/>
            <w:vAlign w:val="center"/>
          </w:tcPr>
          <w:p w:rsidR="006A701A" w:rsidRPr="00C54205" w:rsidRDefault="006A701A" w:rsidP="006344F5">
            <w:pPr>
              <w:numPr>
                <w:ilvl w:val="0"/>
                <w:numId w:val="6"/>
              </w:numPr>
              <w:spacing w:line="240" w:lineRule="auto"/>
              <w:ind w:left="357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z w:val="24"/>
                <w:szCs w:val="24"/>
              </w:rPr>
              <w:t>Podmioty, na które oddziałuje projekt</w:t>
            </w:r>
          </w:p>
        </w:tc>
      </w:tr>
      <w:tr w:rsidR="00C54205" w:rsidRPr="00C54205" w:rsidTr="007C2119">
        <w:trPr>
          <w:trHeight w:val="142"/>
        </w:trPr>
        <w:tc>
          <w:tcPr>
            <w:tcW w:w="3545" w:type="dxa"/>
          </w:tcPr>
          <w:p w:rsidR="00260F33" w:rsidRPr="00C54205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C54205">
              <w:rPr>
                <w:rFonts w:ascii="Times New Roman" w:hAnsi="Times New Roman"/>
                <w:spacing w:val="-2"/>
              </w:rPr>
              <w:t>Grupa</w:t>
            </w:r>
          </w:p>
        </w:tc>
        <w:tc>
          <w:tcPr>
            <w:tcW w:w="1134" w:type="dxa"/>
          </w:tcPr>
          <w:p w:rsidR="00260F33" w:rsidRPr="00C54205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C54205">
              <w:rPr>
                <w:rFonts w:ascii="Times New Roman" w:hAnsi="Times New Roman"/>
                <w:spacing w:val="-2"/>
              </w:rPr>
              <w:t>Wielkość</w:t>
            </w:r>
          </w:p>
        </w:tc>
        <w:tc>
          <w:tcPr>
            <w:tcW w:w="1701" w:type="dxa"/>
          </w:tcPr>
          <w:p w:rsidR="00260F33" w:rsidRPr="00C54205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C54205">
              <w:rPr>
                <w:rFonts w:ascii="Times New Roman" w:hAnsi="Times New Roman"/>
                <w:spacing w:val="-2"/>
              </w:rPr>
              <w:t>Źródło danych</w:t>
            </w:r>
            <w:r w:rsidRPr="00C54205" w:rsidDel="00260F33">
              <w:rPr>
                <w:rFonts w:ascii="Times New Roman" w:hAnsi="Times New Roman"/>
                <w:spacing w:val="-2"/>
              </w:rPr>
              <w:t xml:space="preserve"> </w:t>
            </w:r>
          </w:p>
        </w:tc>
        <w:tc>
          <w:tcPr>
            <w:tcW w:w="4677" w:type="dxa"/>
            <w:gridSpan w:val="2"/>
          </w:tcPr>
          <w:p w:rsidR="00260F33" w:rsidRPr="00C54205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spacing w:val="-2"/>
              </w:rPr>
            </w:pPr>
            <w:r w:rsidRPr="00C54205">
              <w:rPr>
                <w:rFonts w:ascii="Times New Roman" w:hAnsi="Times New Roman"/>
                <w:spacing w:val="-2"/>
              </w:rPr>
              <w:t>Oddziaływanie</w:t>
            </w:r>
          </w:p>
        </w:tc>
      </w:tr>
      <w:tr w:rsidR="00C54205" w:rsidRPr="00C54205" w:rsidTr="007C2119">
        <w:trPr>
          <w:trHeight w:val="142"/>
        </w:trPr>
        <w:tc>
          <w:tcPr>
            <w:tcW w:w="3545" w:type="dxa"/>
          </w:tcPr>
          <w:p w:rsidR="00260F33" w:rsidRPr="00C54205" w:rsidRDefault="00B7117F" w:rsidP="00B7117F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pacing w:val="-2"/>
                <w:sz w:val="24"/>
                <w:szCs w:val="24"/>
              </w:rPr>
              <w:t>Centrala NFZ i OW NFZ</w:t>
            </w:r>
          </w:p>
        </w:tc>
        <w:tc>
          <w:tcPr>
            <w:tcW w:w="1134" w:type="dxa"/>
          </w:tcPr>
          <w:p w:rsidR="00260F33" w:rsidRPr="00C54205" w:rsidRDefault="00260F33" w:rsidP="00A17CB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0F33" w:rsidRPr="00C54205" w:rsidRDefault="00260F33" w:rsidP="00A17CB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:rsidR="00B7117F" w:rsidRPr="00C54205" w:rsidRDefault="00B7117F" w:rsidP="003B7B14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pacing w:val="-2"/>
                <w:sz w:val="24"/>
                <w:szCs w:val="24"/>
              </w:rPr>
              <w:t>Implementacja postanowień zarządzenia do aplikacji informatycznych obsługujących proces zawierania/aneksowania umów oraz proces rozliczeń.</w:t>
            </w:r>
          </w:p>
        </w:tc>
      </w:tr>
      <w:tr w:rsidR="00C54205" w:rsidRPr="00C54205" w:rsidTr="0078145E">
        <w:trPr>
          <w:trHeight w:val="349"/>
        </w:trPr>
        <w:tc>
          <w:tcPr>
            <w:tcW w:w="3545" w:type="dxa"/>
          </w:tcPr>
          <w:p w:rsidR="00F6588B" w:rsidRPr="00C54205" w:rsidRDefault="007C290E" w:rsidP="00B333F9">
            <w:pPr>
              <w:tabs>
                <w:tab w:val="left" w:pos="15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pacing w:val="-2"/>
                <w:sz w:val="24"/>
                <w:szCs w:val="24"/>
              </w:rPr>
              <w:t>Ś</w:t>
            </w:r>
            <w:r w:rsidR="00B7117F" w:rsidRPr="00C54205">
              <w:rPr>
                <w:rFonts w:ascii="Times New Roman" w:hAnsi="Times New Roman"/>
                <w:spacing w:val="-2"/>
                <w:sz w:val="24"/>
                <w:szCs w:val="24"/>
              </w:rPr>
              <w:t>wiadczen</w:t>
            </w:r>
            <w:r w:rsidR="00FC5759" w:rsidRPr="00C54205">
              <w:rPr>
                <w:rFonts w:ascii="Times New Roman" w:hAnsi="Times New Roman"/>
                <w:spacing w:val="-2"/>
                <w:sz w:val="24"/>
                <w:szCs w:val="24"/>
              </w:rPr>
              <w:t>iodawcy realizują</w:t>
            </w:r>
            <w:r w:rsidR="00D761CD" w:rsidRPr="00C5420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cy świadczenia </w:t>
            </w:r>
            <w:r w:rsidR="00B333F9" w:rsidRPr="00C54205">
              <w:rPr>
                <w:rFonts w:ascii="Times New Roman" w:hAnsi="Times New Roman"/>
                <w:spacing w:val="-2"/>
                <w:sz w:val="24"/>
                <w:szCs w:val="24"/>
              </w:rPr>
              <w:t>AOS</w:t>
            </w:r>
          </w:p>
        </w:tc>
        <w:tc>
          <w:tcPr>
            <w:tcW w:w="1134" w:type="dxa"/>
            <w:shd w:val="clear" w:color="auto" w:fill="FFFFFF" w:themeFill="background1"/>
          </w:tcPr>
          <w:p w:rsidR="00F6588B" w:rsidRPr="00C54205" w:rsidRDefault="00B333F9" w:rsidP="00237BC9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pacing w:val="-2"/>
                <w:sz w:val="24"/>
                <w:szCs w:val="24"/>
              </w:rPr>
              <w:t>6157</w:t>
            </w:r>
          </w:p>
        </w:tc>
        <w:tc>
          <w:tcPr>
            <w:tcW w:w="1701" w:type="dxa"/>
          </w:tcPr>
          <w:p w:rsidR="00B7117F" w:rsidRPr="00C54205" w:rsidRDefault="00B7117F" w:rsidP="00A01D7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pacing w:val="-2"/>
                <w:sz w:val="24"/>
                <w:szCs w:val="24"/>
              </w:rPr>
              <w:t>Centrala NFZ</w:t>
            </w:r>
          </w:p>
        </w:tc>
        <w:tc>
          <w:tcPr>
            <w:tcW w:w="4677" w:type="dxa"/>
            <w:gridSpan w:val="2"/>
          </w:tcPr>
          <w:p w:rsidR="00B7117F" w:rsidRPr="00C54205" w:rsidRDefault="00B7117F" w:rsidP="00A17CB2">
            <w:pPr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C54205" w:rsidRPr="00C54205" w:rsidTr="00926DE9">
        <w:trPr>
          <w:trHeight w:val="381"/>
        </w:trPr>
        <w:tc>
          <w:tcPr>
            <w:tcW w:w="11057" w:type="dxa"/>
            <w:gridSpan w:val="5"/>
            <w:shd w:val="clear" w:color="auto" w:fill="99CCFF"/>
            <w:vAlign w:val="center"/>
          </w:tcPr>
          <w:p w:rsidR="00B7117F" w:rsidRPr="00C54205" w:rsidRDefault="00B7117F" w:rsidP="006344F5">
            <w:pPr>
              <w:numPr>
                <w:ilvl w:val="0"/>
                <w:numId w:val="6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z w:val="24"/>
                <w:szCs w:val="24"/>
              </w:rPr>
              <w:t>Informacje na temat zakresu, czasu trwania i podsumowanie wyników konsultacji</w:t>
            </w:r>
          </w:p>
        </w:tc>
      </w:tr>
      <w:tr w:rsidR="00C54205" w:rsidRPr="00C54205" w:rsidTr="00213210">
        <w:trPr>
          <w:trHeight w:val="342"/>
        </w:trPr>
        <w:tc>
          <w:tcPr>
            <w:tcW w:w="11057" w:type="dxa"/>
            <w:gridSpan w:val="5"/>
            <w:shd w:val="clear" w:color="auto" w:fill="FFFFFF"/>
          </w:tcPr>
          <w:p w:rsidR="00754720" w:rsidRPr="00C54205" w:rsidRDefault="00D52E06" w:rsidP="0075472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4205">
              <w:rPr>
                <w:rFonts w:ascii="Times New Roman" w:hAnsi="Times New Roman"/>
                <w:sz w:val="24"/>
              </w:rPr>
              <w:t xml:space="preserve">Projekt zarządzenia Prezesa Narodowego Funduszu Zdrowia, zgodnie z art. 146 ust. 4 ustawy o świadczeniach oraz zgodnie z § 2 ust. 3 załącznika do rozporządzenia Ministra Zdrowia z dnia 8 września 2015 r. w sprawie ogólnych warunków umów o udzielanie świadczeń opieki zdrowotnej (Dz. U. 2016 r., poz. 1146), </w:t>
            </w:r>
            <w:r w:rsidR="00754720" w:rsidRPr="00C54205">
              <w:rPr>
                <w:rFonts w:ascii="Times New Roman" w:hAnsi="Times New Roman"/>
                <w:sz w:val="24"/>
              </w:rPr>
              <w:t>poddany został opiniowaniu</w:t>
            </w:r>
            <w:r w:rsidR="00793F4C" w:rsidRPr="00C54205">
              <w:rPr>
                <w:rFonts w:ascii="Times New Roman" w:hAnsi="Times New Roman"/>
                <w:sz w:val="24"/>
              </w:rPr>
              <w:t>.</w:t>
            </w:r>
          </w:p>
          <w:p w:rsidR="00C9610F" w:rsidRPr="00C54205" w:rsidRDefault="00754720" w:rsidP="004E5A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</w:rPr>
              <w:t xml:space="preserve">W ramach konsultacji publicznych projekt został przedstawiony do zaopiniowania właściwym w sprawie podmiotom: konsultantom krajowym we właściwej dziedzinie medycyny, samorządom zawodowym (Naczelna Rada Lekarska, Naczelna Rada Pielęgniarek i Położnych), reprezentatywnym organizacjom świadczeniodawców, w rozumieniu art. 31sb ust.1 ustawy o świadczeniach. </w:t>
            </w:r>
          </w:p>
        </w:tc>
      </w:tr>
      <w:tr w:rsidR="00C54205" w:rsidRPr="00C54205" w:rsidTr="00926DE9">
        <w:trPr>
          <w:trHeight w:val="474"/>
        </w:trPr>
        <w:tc>
          <w:tcPr>
            <w:tcW w:w="11057" w:type="dxa"/>
            <w:gridSpan w:val="5"/>
            <w:shd w:val="clear" w:color="auto" w:fill="99CCFF"/>
          </w:tcPr>
          <w:p w:rsidR="00B7117F" w:rsidRPr="00C54205" w:rsidRDefault="00B7117F" w:rsidP="00C31367">
            <w:pPr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Skutki finansowe</w:t>
            </w:r>
          </w:p>
        </w:tc>
      </w:tr>
      <w:tr w:rsidR="00C54205" w:rsidRPr="00C54205" w:rsidTr="0078145E">
        <w:trPr>
          <w:trHeight w:val="352"/>
        </w:trPr>
        <w:tc>
          <w:tcPr>
            <w:tcW w:w="11057" w:type="dxa"/>
            <w:gridSpan w:val="5"/>
            <w:shd w:val="clear" w:color="auto" w:fill="FFFFFF"/>
          </w:tcPr>
          <w:p w:rsidR="00715B07" w:rsidRPr="00C54205" w:rsidRDefault="00715B07" w:rsidP="00715B0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>Szacowane skutki finansowe modyfikacji wdrożonych w niniejszym zarządzeniu określono w wysokości ok. 1,15 mld zł, w tym:</w:t>
            </w:r>
          </w:p>
          <w:p w:rsidR="00715B07" w:rsidRPr="00C54205" w:rsidRDefault="00C54205" w:rsidP="00715B0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15B07" w:rsidRPr="00C54205">
              <w:rPr>
                <w:rFonts w:ascii="Times New Roman" w:hAnsi="Times New Roman"/>
                <w:sz w:val="24"/>
                <w:szCs w:val="24"/>
              </w:rPr>
              <w:t>w roku 2020 (od marca) ok. 300 mln zł,</w:t>
            </w:r>
          </w:p>
          <w:p w:rsidR="001C714E" w:rsidRDefault="00C54205" w:rsidP="00715B0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15B07" w:rsidRPr="00C54205">
              <w:rPr>
                <w:rFonts w:ascii="Times New Roman" w:hAnsi="Times New Roman"/>
                <w:sz w:val="24"/>
                <w:szCs w:val="24"/>
              </w:rPr>
              <w:t>w roku 2021 (12 m-</w:t>
            </w:r>
            <w:proofErr w:type="spellStart"/>
            <w:r w:rsidR="00715B07" w:rsidRPr="00C54205">
              <w:rPr>
                <w:rFonts w:ascii="Times New Roman" w:hAnsi="Times New Roman"/>
                <w:sz w:val="24"/>
                <w:szCs w:val="24"/>
              </w:rPr>
              <w:t>cy</w:t>
            </w:r>
            <w:proofErr w:type="spellEnd"/>
            <w:r w:rsidR="00715B07" w:rsidRPr="00C54205">
              <w:rPr>
                <w:rFonts w:ascii="Times New Roman" w:hAnsi="Times New Roman"/>
                <w:sz w:val="24"/>
                <w:szCs w:val="24"/>
              </w:rPr>
              <w:t>) ok. 850 mln zł.</w:t>
            </w:r>
          </w:p>
          <w:p w:rsidR="00ED6CA7" w:rsidRPr="00C54205" w:rsidRDefault="00ED6CA7" w:rsidP="00715B0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205" w:rsidRPr="00C54205" w:rsidTr="00213210">
        <w:trPr>
          <w:trHeight w:val="155"/>
        </w:trPr>
        <w:tc>
          <w:tcPr>
            <w:tcW w:w="11057" w:type="dxa"/>
            <w:gridSpan w:val="5"/>
            <w:shd w:val="clear" w:color="auto" w:fill="99CCFF"/>
          </w:tcPr>
          <w:p w:rsidR="00B7117F" w:rsidRPr="00C54205" w:rsidRDefault="00B7117F" w:rsidP="006344F5">
            <w:pPr>
              <w:numPr>
                <w:ilvl w:val="0"/>
                <w:numId w:val="6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Planowane wykonanie przepisów aktu prawnego </w:t>
            </w:r>
          </w:p>
        </w:tc>
      </w:tr>
      <w:tr w:rsidR="00C54205" w:rsidRPr="00C54205" w:rsidTr="00213210">
        <w:trPr>
          <w:trHeight w:val="142"/>
        </w:trPr>
        <w:tc>
          <w:tcPr>
            <w:tcW w:w="11057" w:type="dxa"/>
            <w:gridSpan w:val="5"/>
            <w:shd w:val="clear" w:color="auto" w:fill="FFFFFF"/>
          </w:tcPr>
          <w:p w:rsidR="008B505D" w:rsidRPr="00C54205" w:rsidRDefault="002F7956" w:rsidP="002630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pacing w:val="-8"/>
                <w:sz w:val="24"/>
                <w:szCs w:val="24"/>
              </w:rPr>
              <w:t>Przepisy zarządzenia mają zastosowanie do świadczeń opieki zdrowotnej udzielanych nie wcześniej niż od dnia 1</w:t>
            </w:r>
            <w:r w:rsidR="00263000" w:rsidRPr="00C54205">
              <w:rPr>
                <w:rFonts w:ascii="Times New Roman" w:hAnsi="Times New Roman"/>
                <w:spacing w:val="-8"/>
                <w:sz w:val="24"/>
                <w:szCs w:val="24"/>
              </w:rPr>
              <w:t> </w:t>
            </w:r>
            <w:r w:rsidR="004E5AB5" w:rsidRPr="00C54205">
              <w:rPr>
                <w:rFonts w:ascii="Times New Roman" w:hAnsi="Times New Roman"/>
                <w:spacing w:val="-8"/>
                <w:sz w:val="24"/>
                <w:szCs w:val="24"/>
              </w:rPr>
              <w:t>marca</w:t>
            </w:r>
            <w:r w:rsidR="00436CE8" w:rsidRPr="00C5420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5E378C" w:rsidRPr="00C54205">
              <w:rPr>
                <w:rFonts w:ascii="Times New Roman" w:hAnsi="Times New Roman"/>
                <w:spacing w:val="-8"/>
                <w:sz w:val="24"/>
                <w:szCs w:val="24"/>
              </w:rPr>
              <w:t>2</w:t>
            </w:r>
            <w:r w:rsidR="004E5AB5" w:rsidRPr="00C54205">
              <w:rPr>
                <w:rFonts w:ascii="Times New Roman" w:hAnsi="Times New Roman"/>
                <w:spacing w:val="-8"/>
                <w:sz w:val="24"/>
                <w:szCs w:val="24"/>
              </w:rPr>
              <w:t>020</w:t>
            </w:r>
            <w:r w:rsidRPr="00C5420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r. </w:t>
            </w:r>
            <w:r w:rsidR="00B333F9" w:rsidRPr="00C54205">
              <w:rPr>
                <w:rFonts w:ascii="Times New Roman" w:hAnsi="Times New Roman"/>
                <w:spacing w:val="-8"/>
                <w:sz w:val="24"/>
                <w:szCs w:val="24"/>
              </w:rPr>
              <w:t>, a w zakresie podniesienia wyceny świadczeń od 1 lipca 2020 r. oraz 1 stycznia 2021 r.</w:t>
            </w:r>
          </w:p>
        </w:tc>
      </w:tr>
      <w:tr w:rsidR="00C54205" w:rsidRPr="00C54205" w:rsidTr="00213210">
        <w:trPr>
          <w:trHeight w:val="146"/>
        </w:trPr>
        <w:tc>
          <w:tcPr>
            <w:tcW w:w="11057" w:type="dxa"/>
            <w:gridSpan w:val="5"/>
            <w:shd w:val="clear" w:color="auto" w:fill="99CCFF"/>
          </w:tcPr>
          <w:p w:rsidR="00B7117F" w:rsidRPr="00C54205" w:rsidRDefault="00B7117F" w:rsidP="006344F5">
            <w:pPr>
              <w:numPr>
                <w:ilvl w:val="0"/>
                <w:numId w:val="6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W jaki sposób i kiedy nastąpi ewaluacja efektów projektu oraz jakie mierniki zostaną zastosowane?</w:t>
            </w:r>
          </w:p>
        </w:tc>
      </w:tr>
      <w:tr w:rsidR="00C54205" w:rsidRPr="00C54205" w:rsidTr="007C2119">
        <w:trPr>
          <w:trHeight w:val="56"/>
        </w:trPr>
        <w:tc>
          <w:tcPr>
            <w:tcW w:w="11057" w:type="dxa"/>
            <w:gridSpan w:val="5"/>
            <w:shd w:val="clear" w:color="auto" w:fill="FFFFFF"/>
          </w:tcPr>
          <w:p w:rsidR="005E378C" w:rsidRPr="00C54205" w:rsidRDefault="006D6573" w:rsidP="004E5AB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205">
              <w:rPr>
                <w:rFonts w:ascii="Times New Roman" w:hAnsi="Times New Roman"/>
                <w:sz w:val="24"/>
                <w:szCs w:val="24"/>
              </w:rPr>
              <w:t xml:space="preserve">Przewidziane mierniki: liczba wykonanych </w:t>
            </w:r>
            <w:r w:rsidR="004E5AB5" w:rsidRPr="00C54205">
              <w:rPr>
                <w:rFonts w:ascii="Times New Roman" w:hAnsi="Times New Roman"/>
                <w:sz w:val="24"/>
                <w:szCs w:val="24"/>
              </w:rPr>
              <w:t>porad</w:t>
            </w:r>
            <w:r w:rsidRPr="00C54205">
              <w:rPr>
                <w:rFonts w:ascii="Times New Roman" w:hAnsi="Times New Roman"/>
                <w:sz w:val="24"/>
                <w:szCs w:val="24"/>
              </w:rPr>
              <w:t xml:space="preserve"> oraz tre</w:t>
            </w:r>
            <w:r w:rsidR="004E5AB5" w:rsidRPr="00C54205">
              <w:rPr>
                <w:rFonts w:ascii="Times New Roman" w:hAnsi="Times New Roman"/>
                <w:sz w:val="24"/>
                <w:szCs w:val="24"/>
              </w:rPr>
              <w:t>nd czasu oczekiwania na poradę</w:t>
            </w:r>
            <w:r w:rsidRPr="00C54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D7D" w:rsidRPr="00C54205">
              <w:rPr>
                <w:rFonts w:ascii="Times New Roman" w:hAnsi="Times New Roman"/>
                <w:sz w:val="24"/>
                <w:szCs w:val="24"/>
              </w:rPr>
              <w:t>i</w:t>
            </w:r>
            <w:r w:rsidRPr="00C54205">
              <w:rPr>
                <w:rFonts w:ascii="Times New Roman" w:hAnsi="Times New Roman"/>
                <w:sz w:val="24"/>
                <w:szCs w:val="24"/>
              </w:rPr>
              <w:t xml:space="preserve"> liczby oczekujących. </w:t>
            </w:r>
          </w:p>
        </w:tc>
      </w:tr>
    </w:tbl>
    <w:p w:rsidR="006176ED" w:rsidRPr="00C54205" w:rsidRDefault="006176ED" w:rsidP="0078145E">
      <w:pPr>
        <w:pStyle w:val="Nagwek1"/>
        <w:rPr>
          <w:rFonts w:ascii="Times New Roman" w:hAnsi="Times New Roman" w:cs="Times New Roman"/>
          <w:sz w:val="16"/>
          <w:szCs w:val="16"/>
        </w:rPr>
      </w:pPr>
    </w:p>
    <w:sectPr w:rsidR="006176ED" w:rsidRPr="00C54205" w:rsidSect="006C0A9A">
      <w:pgSz w:w="11906" w:h="16838"/>
      <w:pgMar w:top="284" w:right="707" w:bottom="426" w:left="720" w:header="708" w:footer="29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1B4" w:rsidRDefault="000811B4" w:rsidP="00044739">
      <w:pPr>
        <w:spacing w:line="240" w:lineRule="auto"/>
      </w:pPr>
      <w:r>
        <w:separator/>
      </w:r>
    </w:p>
  </w:endnote>
  <w:endnote w:type="continuationSeparator" w:id="0">
    <w:p w:rsidR="000811B4" w:rsidRDefault="000811B4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1B4" w:rsidRDefault="000811B4" w:rsidP="00044739">
      <w:pPr>
        <w:spacing w:line="240" w:lineRule="auto"/>
      </w:pPr>
      <w:r>
        <w:separator/>
      </w:r>
    </w:p>
  </w:footnote>
  <w:footnote w:type="continuationSeparator" w:id="0">
    <w:p w:rsidR="000811B4" w:rsidRDefault="000811B4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CFE"/>
    <w:multiLevelType w:val="hybridMultilevel"/>
    <w:tmpl w:val="91A60528"/>
    <w:lvl w:ilvl="0" w:tplc="0415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1">
    <w:nsid w:val="01566373"/>
    <w:multiLevelType w:val="hybridMultilevel"/>
    <w:tmpl w:val="F488B70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3741EA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326BF8"/>
    <w:multiLevelType w:val="hybridMultilevel"/>
    <w:tmpl w:val="A88EE3B0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099D77E4"/>
    <w:multiLevelType w:val="hybridMultilevel"/>
    <w:tmpl w:val="F5D22502"/>
    <w:lvl w:ilvl="0" w:tplc="3A2AED38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F66025"/>
    <w:multiLevelType w:val="hybridMultilevel"/>
    <w:tmpl w:val="4A0AF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742C3"/>
    <w:multiLevelType w:val="hybridMultilevel"/>
    <w:tmpl w:val="F286BC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  <w:rPr>
        <w:rFonts w:cs="Times New Roman"/>
      </w:r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  <w:rPr>
        <w:rFonts w:cs="Times New Roman"/>
      </w:rPr>
    </w:lvl>
  </w:abstractNum>
  <w:abstractNum w:abstractNumId="10">
    <w:nsid w:val="1AF736BA"/>
    <w:multiLevelType w:val="hybridMultilevel"/>
    <w:tmpl w:val="034E0970"/>
    <w:numStyleLink w:val="Zaimportowanystyl3"/>
  </w:abstractNum>
  <w:abstractNum w:abstractNumId="11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  <w:rPr>
        <w:rFonts w:cs="Times New Roman"/>
      </w:rPr>
    </w:lvl>
  </w:abstractNum>
  <w:abstractNum w:abstractNumId="15">
    <w:nsid w:val="25A7372E"/>
    <w:multiLevelType w:val="hybridMultilevel"/>
    <w:tmpl w:val="233C2FC6"/>
    <w:lvl w:ilvl="0" w:tplc="7F6A7EF6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6">
    <w:nsid w:val="269B3A01"/>
    <w:multiLevelType w:val="hybridMultilevel"/>
    <w:tmpl w:val="CC14C48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6CA52FE"/>
    <w:multiLevelType w:val="hybridMultilevel"/>
    <w:tmpl w:val="3CE8DD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4A2243"/>
    <w:multiLevelType w:val="hybridMultilevel"/>
    <w:tmpl w:val="5FB2AA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  <w:rPr>
        <w:rFonts w:cs="Times New Roman"/>
      </w:rPr>
    </w:lvl>
  </w:abstractNum>
  <w:abstractNum w:abstractNumId="22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3">
    <w:nsid w:val="3DB46D25"/>
    <w:multiLevelType w:val="hybridMultilevel"/>
    <w:tmpl w:val="034E0970"/>
    <w:styleLink w:val="Zaimportowanystyl3"/>
    <w:lvl w:ilvl="0" w:tplc="7674DD5E">
      <w:start w:val="1"/>
      <w:numFmt w:val="decimal"/>
      <w:lvlText w:val="%1)"/>
      <w:lvlJc w:val="left"/>
      <w:pPr>
        <w:ind w:left="1068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0097C0">
      <w:start w:val="1"/>
      <w:numFmt w:val="lowerLetter"/>
      <w:lvlText w:val="%2."/>
      <w:lvlJc w:val="left"/>
      <w:pPr>
        <w:ind w:left="1788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362ECA">
      <w:start w:val="1"/>
      <w:numFmt w:val="lowerRoman"/>
      <w:lvlText w:val="%3."/>
      <w:lvlJc w:val="left"/>
      <w:pPr>
        <w:ind w:left="2508" w:hanging="31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FEAF244">
      <w:start w:val="1"/>
      <w:numFmt w:val="decimal"/>
      <w:lvlText w:val="%4."/>
      <w:lvlJc w:val="left"/>
      <w:pPr>
        <w:ind w:left="3228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34B8E8">
      <w:start w:val="1"/>
      <w:numFmt w:val="lowerLetter"/>
      <w:lvlText w:val="%5."/>
      <w:lvlJc w:val="left"/>
      <w:pPr>
        <w:ind w:left="3948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4CC9BF8">
      <w:start w:val="1"/>
      <w:numFmt w:val="lowerRoman"/>
      <w:lvlText w:val="%6."/>
      <w:lvlJc w:val="left"/>
      <w:pPr>
        <w:ind w:left="4668" w:hanging="31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B0641BA">
      <w:start w:val="1"/>
      <w:numFmt w:val="decimal"/>
      <w:lvlText w:val="%7."/>
      <w:lvlJc w:val="left"/>
      <w:pPr>
        <w:ind w:left="5388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474F21A">
      <w:start w:val="1"/>
      <w:numFmt w:val="lowerLetter"/>
      <w:lvlText w:val="%8."/>
      <w:lvlJc w:val="left"/>
      <w:pPr>
        <w:ind w:left="6108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2C9E28">
      <w:start w:val="1"/>
      <w:numFmt w:val="lowerRoman"/>
      <w:lvlText w:val="%9."/>
      <w:lvlJc w:val="left"/>
      <w:pPr>
        <w:ind w:left="6828" w:hanging="313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  <w:rPr>
        <w:rFonts w:cs="Times New Roman"/>
      </w:rPr>
    </w:lvl>
  </w:abstractNum>
  <w:abstractNum w:abstractNumId="26">
    <w:nsid w:val="4CF7556F"/>
    <w:multiLevelType w:val="hybridMultilevel"/>
    <w:tmpl w:val="3CE8DD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>
    <w:nsid w:val="52170A98"/>
    <w:multiLevelType w:val="hybridMultilevel"/>
    <w:tmpl w:val="E12835FE"/>
    <w:lvl w:ilvl="0" w:tplc="BF8CD84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C45D9B"/>
    <w:multiLevelType w:val="hybridMultilevel"/>
    <w:tmpl w:val="CC406D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AD6891"/>
    <w:multiLevelType w:val="hybridMultilevel"/>
    <w:tmpl w:val="C866A7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4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36">
    <w:nsid w:val="6511120D"/>
    <w:multiLevelType w:val="hybridMultilevel"/>
    <w:tmpl w:val="6C542C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1FE7A8F"/>
    <w:multiLevelType w:val="hybridMultilevel"/>
    <w:tmpl w:val="11E4D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6B40CB"/>
    <w:multiLevelType w:val="hybridMultilevel"/>
    <w:tmpl w:val="BFC80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3"/>
  </w:num>
  <w:num w:numId="6">
    <w:abstractNumId w:val="20"/>
  </w:num>
  <w:num w:numId="7">
    <w:abstractNumId w:val="34"/>
  </w:num>
  <w:num w:numId="8">
    <w:abstractNumId w:val="6"/>
  </w:num>
  <w:num w:numId="9">
    <w:abstractNumId w:val="18"/>
  </w:num>
  <w:num w:numId="10">
    <w:abstractNumId w:val="24"/>
  </w:num>
  <w:num w:numId="11">
    <w:abstractNumId w:val="12"/>
  </w:num>
  <w:num w:numId="12">
    <w:abstractNumId w:val="27"/>
  </w:num>
  <w:num w:numId="13">
    <w:abstractNumId w:val="22"/>
  </w:num>
  <w:num w:numId="14">
    <w:abstractNumId w:val="25"/>
  </w:num>
  <w:num w:numId="15">
    <w:abstractNumId w:val="9"/>
  </w:num>
  <w:num w:numId="16">
    <w:abstractNumId w:val="21"/>
  </w:num>
  <w:num w:numId="17">
    <w:abstractNumId w:val="35"/>
  </w:num>
  <w:num w:numId="18">
    <w:abstractNumId w:val="30"/>
  </w:num>
  <w:num w:numId="19">
    <w:abstractNumId w:val="33"/>
  </w:num>
  <w:num w:numId="20">
    <w:abstractNumId w:val="13"/>
  </w:num>
  <w:num w:numId="21">
    <w:abstractNumId w:val="37"/>
  </w:num>
  <w:num w:numId="22">
    <w:abstractNumId w:val="40"/>
  </w:num>
  <w:num w:numId="23">
    <w:abstractNumId w:val="31"/>
  </w:num>
  <w:num w:numId="24">
    <w:abstractNumId w:val="14"/>
  </w:num>
  <w:num w:numId="25">
    <w:abstractNumId w:val="38"/>
  </w:num>
  <w:num w:numId="26">
    <w:abstractNumId w:val="15"/>
  </w:num>
  <w:num w:numId="27">
    <w:abstractNumId w:val="0"/>
  </w:num>
  <w:num w:numId="28">
    <w:abstractNumId w:val="39"/>
  </w:num>
  <w:num w:numId="29">
    <w:abstractNumId w:val="32"/>
  </w:num>
  <w:num w:numId="30">
    <w:abstractNumId w:val="7"/>
  </w:num>
  <w:num w:numId="31">
    <w:abstractNumId w:val="8"/>
  </w:num>
  <w:num w:numId="32">
    <w:abstractNumId w:val="19"/>
  </w:num>
  <w:num w:numId="33">
    <w:abstractNumId w:val="17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5"/>
  </w:num>
  <w:num w:numId="37">
    <w:abstractNumId w:val="16"/>
  </w:num>
  <w:num w:numId="38">
    <w:abstractNumId w:val="26"/>
  </w:num>
  <w:num w:numId="39">
    <w:abstractNumId w:val="23"/>
  </w:num>
  <w:num w:numId="40">
    <w:abstractNumId w:val="10"/>
  </w:num>
  <w:num w:numId="41">
    <w:abstractNumId w:val="4"/>
  </w:num>
  <w:num w:numId="42">
    <w:abstractNumId w:val="1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6CB"/>
    <w:rsid w:val="000008E5"/>
    <w:rsid w:val="000015EE"/>
    <w:rsid w:val="00001F4F"/>
    <w:rsid w:val="000022D5"/>
    <w:rsid w:val="00004C6A"/>
    <w:rsid w:val="00006555"/>
    <w:rsid w:val="00007508"/>
    <w:rsid w:val="00012D11"/>
    <w:rsid w:val="00013EB5"/>
    <w:rsid w:val="00020FD2"/>
    <w:rsid w:val="00023836"/>
    <w:rsid w:val="00024235"/>
    <w:rsid w:val="00026547"/>
    <w:rsid w:val="00031D2A"/>
    <w:rsid w:val="000352DE"/>
    <w:rsid w:val="000356A9"/>
    <w:rsid w:val="00044138"/>
    <w:rsid w:val="00044739"/>
    <w:rsid w:val="00045B22"/>
    <w:rsid w:val="00050897"/>
    <w:rsid w:val="00051637"/>
    <w:rsid w:val="00052196"/>
    <w:rsid w:val="00055F9E"/>
    <w:rsid w:val="00056681"/>
    <w:rsid w:val="00062CE4"/>
    <w:rsid w:val="000648A7"/>
    <w:rsid w:val="0006618B"/>
    <w:rsid w:val="000670C0"/>
    <w:rsid w:val="00071B99"/>
    <w:rsid w:val="000756E5"/>
    <w:rsid w:val="0007704E"/>
    <w:rsid w:val="00080EC8"/>
    <w:rsid w:val="000811B4"/>
    <w:rsid w:val="000932ED"/>
    <w:rsid w:val="000944AC"/>
    <w:rsid w:val="00094CB9"/>
    <w:rsid w:val="000956B2"/>
    <w:rsid w:val="000969E7"/>
    <w:rsid w:val="00096B6D"/>
    <w:rsid w:val="00097892"/>
    <w:rsid w:val="000A23DE"/>
    <w:rsid w:val="000A2900"/>
    <w:rsid w:val="000A4020"/>
    <w:rsid w:val="000A4A7C"/>
    <w:rsid w:val="000B1961"/>
    <w:rsid w:val="000B2BC4"/>
    <w:rsid w:val="000B3994"/>
    <w:rsid w:val="000B54FB"/>
    <w:rsid w:val="000B5B66"/>
    <w:rsid w:val="000B6794"/>
    <w:rsid w:val="000B7440"/>
    <w:rsid w:val="000C0097"/>
    <w:rsid w:val="000C15D1"/>
    <w:rsid w:val="000C236D"/>
    <w:rsid w:val="000C29B0"/>
    <w:rsid w:val="000C657C"/>
    <w:rsid w:val="000C701F"/>
    <w:rsid w:val="000C76FC"/>
    <w:rsid w:val="000D38FC"/>
    <w:rsid w:val="000D47CA"/>
    <w:rsid w:val="000D4D90"/>
    <w:rsid w:val="000E1DBD"/>
    <w:rsid w:val="000E2D10"/>
    <w:rsid w:val="000E382B"/>
    <w:rsid w:val="000E4A57"/>
    <w:rsid w:val="000F131F"/>
    <w:rsid w:val="000F3204"/>
    <w:rsid w:val="000F4EE9"/>
    <w:rsid w:val="0010548B"/>
    <w:rsid w:val="0010630E"/>
    <w:rsid w:val="00106894"/>
    <w:rsid w:val="001072D1"/>
    <w:rsid w:val="00117017"/>
    <w:rsid w:val="001205A6"/>
    <w:rsid w:val="00130E8E"/>
    <w:rsid w:val="00131116"/>
    <w:rsid w:val="001319A7"/>
    <w:rsid w:val="0013216E"/>
    <w:rsid w:val="001401B5"/>
    <w:rsid w:val="001422B9"/>
    <w:rsid w:val="0014665F"/>
    <w:rsid w:val="001509B2"/>
    <w:rsid w:val="00151D28"/>
    <w:rsid w:val="00153464"/>
    <w:rsid w:val="001541B3"/>
    <w:rsid w:val="00155B15"/>
    <w:rsid w:val="001625BE"/>
    <w:rsid w:val="001643A4"/>
    <w:rsid w:val="0016795B"/>
    <w:rsid w:val="00167F97"/>
    <w:rsid w:val="00170B71"/>
    <w:rsid w:val="001727BB"/>
    <w:rsid w:val="001770FE"/>
    <w:rsid w:val="00180D25"/>
    <w:rsid w:val="0018221F"/>
    <w:rsid w:val="0018318D"/>
    <w:rsid w:val="0018572C"/>
    <w:rsid w:val="00185B90"/>
    <w:rsid w:val="00187E79"/>
    <w:rsid w:val="00187F0D"/>
    <w:rsid w:val="00192CC5"/>
    <w:rsid w:val="00192E21"/>
    <w:rsid w:val="001956A7"/>
    <w:rsid w:val="001969FE"/>
    <w:rsid w:val="001A0FB3"/>
    <w:rsid w:val="001A118A"/>
    <w:rsid w:val="001A2406"/>
    <w:rsid w:val="001A27F4"/>
    <w:rsid w:val="001A2A3B"/>
    <w:rsid w:val="001A2D95"/>
    <w:rsid w:val="001B3460"/>
    <w:rsid w:val="001B4CA1"/>
    <w:rsid w:val="001B6F4B"/>
    <w:rsid w:val="001B75D8"/>
    <w:rsid w:val="001C1060"/>
    <w:rsid w:val="001C3C63"/>
    <w:rsid w:val="001C521B"/>
    <w:rsid w:val="001C714E"/>
    <w:rsid w:val="001D02A5"/>
    <w:rsid w:val="001D231E"/>
    <w:rsid w:val="001D4732"/>
    <w:rsid w:val="001D6A3C"/>
    <w:rsid w:val="001D6D51"/>
    <w:rsid w:val="001D76C4"/>
    <w:rsid w:val="001E1DE9"/>
    <w:rsid w:val="001F3758"/>
    <w:rsid w:val="001F653A"/>
    <w:rsid w:val="001F6979"/>
    <w:rsid w:val="001F79BA"/>
    <w:rsid w:val="0020154B"/>
    <w:rsid w:val="00202BC6"/>
    <w:rsid w:val="00204C32"/>
    <w:rsid w:val="00205141"/>
    <w:rsid w:val="0020516B"/>
    <w:rsid w:val="00213210"/>
    <w:rsid w:val="00213559"/>
    <w:rsid w:val="00213EFD"/>
    <w:rsid w:val="002172F1"/>
    <w:rsid w:val="00223C7B"/>
    <w:rsid w:val="00223FA8"/>
    <w:rsid w:val="00224AB1"/>
    <w:rsid w:val="0022687A"/>
    <w:rsid w:val="002270E0"/>
    <w:rsid w:val="00230728"/>
    <w:rsid w:val="00234040"/>
    <w:rsid w:val="00234A36"/>
    <w:rsid w:val="00235CD2"/>
    <w:rsid w:val="00237BC9"/>
    <w:rsid w:val="0024781C"/>
    <w:rsid w:val="00254DED"/>
    <w:rsid w:val="00254FC6"/>
    <w:rsid w:val="00255619"/>
    <w:rsid w:val="00255DAD"/>
    <w:rsid w:val="00256108"/>
    <w:rsid w:val="00260F33"/>
    <w:rsid w:val="002613BD"/>
    <w:rsid w:val="002624F1"/>
    <w:rsid w:val="00262D8D"/>
    <w:rsid w:val="00263000"/>
    <w:rsid w:val="00270204"/>
    <w:rsid w:val="00270C81"/>
    <w:rsid w:val="00271558"/>
    <w:rsid w:val="002716C4"/>
    <w:rsid w:val="0027213D"/>
    <w:rsid w:val="00274862"/>
    <w:rsid w:val="00282D72"/>
    <w:rsid w:val="00283402"/>
    <w:rsid w:val="00290FD6"/>
    <w:rsid w:val="00294259"/>
    <w:rsid w:val="00297521"/>
    <w:rsid w:val="002A2C81"/>
    <w:rsid w:val="002B3AC7"/>
    <w:rsid w:val="002B3D1A"/>
    <w:rsid w:val="002C27D0"/>
    <w:rsid w:val="002C2A1F"/>
    <w:rsid w:val="002C2C9B"/>
    <w:rsid w:val="002C6E3C"/>
    <w:rsid w:val="002D17D6"/>
    <w:rsid w:val="002D18D7"/>
    <w:rsid w:val="002D21CE"/>
    <w:rsid w:val="002D29B0"/>
    <w:rsid w:val="002E3DA3"/>
    <w:rsid w:val="002E450F"/>
    <w:rsid w:val="002E6B38"/>
    <w:rsid w:val="002E6D63"/>
    <w:rsid w:val="002E6E2B"/>
    <w:rsid w:val="002F1797"/>
    <w:rsid w:val="002F3C7A"/>
    <w:rsid w:val="002F500B"/>
    <w:rsid w:val="002F749E"/>
    <w:rsid w:val="002F7956"/>
    <w:rsid w:val="00300991"/>
    <w:rsid w:val="00301959"/>
    <w:rsid w:val="00304088"/>
    <w:rsid w:val="00305B8A"/>
    <w:rsid w:val="00306316"/>
    <w:rsid w:val="00310876"/>
    <w:rsid w:val="003165CA"/>
    <w:rsid w:val="00320B28"/>
    <w:rsid w:val="00321ADD"/>
    <w:rsid w:val="003243AC"/>
    <w:rsid w:val="00331BF9"/>
    <w:rsid w:val="00332AAE"/>
    <w:rsid w:val="0033495E"/>
    <w:rsid w:val="00334A79"/>
    <w:rsid w:val="00334D8D"/>
    <w:rsid w:val="00337345"/>
    <w:rsid w:val="00337DD2"/>
    <w:rsid w:val="003404D1"/>
    <w:rsid w:val="00343C31"/>
    <w:rsid w:val="003443FF"/>
    <w:rsid w:val="00355808"/>
    <w:rsid w:val="0036124E"/>
    <w:rsid w:val="00362C7E"/>
    <w:rsid w:val="00363309"/>
    <w:rsid w:val="00363601"/>
    <w:rsid w:val="003643D4"/>
    <w:rsid w:val="00376AC9"/>
    <w:rsid w:val="0038204F"/>
    <w:rsid w:val="00384560"/>
    <w:rsid w:val="00390A37"/>
    <w:rsid w:val="00393032"/>
    <w:rsid w:val="003943FE"/>
    <w:rsid w:val="003944A9"/>
    <w:rsid w:val="00394B69"/>
    <w:rsid w:val="00397078"/>
    <w:rsid w:val="003A1D76"/>
    <w:rsid w:val="003A6953"/>
    <w:rsid w:val="003A7E3E"/>
    <w:rsid w:val="003B05D0"/>
    <w:rsid w:val="003B1EAA"/>
    <w:rsid w:val="003B46B8"/>
    <w:rsid w:val="003B6083"/>
    <w:rsid w:val="003B6E16"/>
    <w:rsid w:val="003B76F1"/>
    <w:rsid w:val="003B7B14"/>
    <w:rsid w:val="003C3838"/>
    <w:rsid w:val="003C5847"/>
    <w:rsid w:val="003D0681"/>
    <w:rsid w:val="003D12F6"/>
    <w:rsid w:val="003D1426"/>
    <w:rsid w:val="003D627F"/>
    <w:rsid w:val="003E2F4E"/>
    <w:rsid w:val="003E4B5B"/>
    <w:rsid w:val="003E6E56"/>
    <w:rsid w:val="003E720A"/>
    <w:rsid w:val="003F18BC"/>
    <w:rsid w:val="003F3C8E"/>
    <w:rsid w:val="003F49F5"/>
    <w:rsid w:val="00403E6E"/>
    <w:rsid w:val="00405435"/>
    <w:rsid w:val="0040569C"/>
    <w:rsid w:val="004129B4"/>
    <w:rsid w:val="00417D07"/>
    <w:rsid w:val="00417EF0"/>
    <w:rsid w:val="00421EE1"/>
    <w:rsid w:val="00422181"/>
    <w:rsid w:val="00423ABF"/>
    <w:rsid w:val="004244A8"/>
    <w:rsid w:val="00424515"/>
    <w:rsid w:val="00425EC0"/>
    <w:rsid w:val="00425F72"/>
    <w:rsid w:val="00427736"/>
    <w:rsid w:val="0043133C"/>
    <w:rsid w:val="00436B11"/>
    <w:rsid w:val="00436CE8"/>
    <w:rsid w:val="00441787"/>
    <w:rsid w:val="004438A0"/>
    <w:rsid w:val="00444F2D"/>
    <w:rsid w:val="00450015"/>
    <w:rsid w:val="00452034"/>
    <w:rsid w:val="00455FA6"/>
    <w:rsid w:val="00457ABD"/>
    <w:rsid w:val="0046507B"/>
    <w:rsid w:val="004660B0"/>
    <w:rsid w:val="004664FD"/>
    <w:rsid w:val="00466C70"/>
    <w:rsid w:val="004702C9"/>
    <w:rsid w:val="00471F23"/>
    <w:rsid w:val="00472E45"/>
    <w:rsid w:val="00473FEA"/>
    <w:rsid w:val="0047579D"/>
    <w:rsid w:val="00483262"/>
    <w:rsid w:val="00484107"/>
    <w:rsid w:val="00484D21"/>
    <w:rsid w:val="00485CC5"/>
    <w:rsid w:val="0049343F"/>
    <w:rsid w:val="00495780"/>
    <w:rsid w:val="004957EF"/>
    <w:rsid w:val="004964FC"/>
    <w:rsid w:val="004A145E"/>
    <w:rsid w:val="004A1F15"/>
    <w:rsid w:val="004A2A81"/>
    <w:rsid w:val="004A3792"/>
    <w:rsid w:val="004A6C1A"/>
    <w:rsid w:val="004A719A"/>
    <w:rsid w:val="004A7BD7"/>
    <w:rsid w:val="004B4155"/>
    <w:rsid w:val="004C15C2"/>
    <w:rsid w:val="004C263F"/>
    <w:rsid w:val="004C36D8"/>
    <w:rsid w:val="004C4D28"/>
    <w:rsid w:val="004D1248"/>
    <w:rsid w:val="004D1E3C"/>
    <w:rsid w:val="004D4169"/>
    <w:rsid w:val="004D4245"/>
    <w:rsid w:val="004D6E14"/>
    <w:rsid w:val="004E5AB5"/>
    <w:rsid w:val="004F0C36"/>
    <w:rsid w:val="004F4E17"/>
    <w:rsid w:val="0050082F"/>
    <w:rsid w:val="00500C56"/>
    <w:rsid w:val="00501713"/>
    <w:rsid w:val="005037A5"/>
    <w:rsid w:val="00506568"/>
    <w:rsid w:val="00510C26"/>
    <w:rsid w:val="0051551B"/>
    <w:rsid w:val="0052094A"/>
    <w:rsid w:val="00520C57"/>
    <w:rsid w:val="005217B9"/>
    <w:rsid w:val="00522D94"/>
    <w:rsid w:val="00526DCF"/>
    <w:rsid w:val="00533D89"/>
    <w:rsid w:val="00536564"/>
    <w:rsid w:val="00536E33"/>
    <w:rsid w:val="00537F9F"/>
    <w:rsid w:val="00544597"/>
    <w:rsid w:val="00544FFE"/>
    <w:rsid w:val="00546597"/>
    <w:rsid w:val="005473F5"/>
    <w:rsid w:val="005477E7"/>
    <w:rsid w:val="00551803"/>
    <w:rsid w:val="00552794"/>
    <w:rsid w:val="00555197"/>
    <w:rsid w:val="00560F7F"/>
    <w:rsid w:val="00563199"/>
    <w:rsid w:val="00564874"/>
    <w:rsid w:val="00564C00"/>
    <w:rsid w:val="005654BB"/>
    <w:rsid w:val="005669C4"/>
    <w:rsid w:val="00567963"/>
    <w:rsid w:val="0057009A"/>
    <w:rsid w:val="0057046A"/>
    <w:rsid w:val="00571260"/>
    <w:rsid w:val="0057189C"/>
    <w:rsid w:val="00571C24"/>
    <w:rsid w:val="00573FC1"/>
    <w:rsid w:val="005741EE"/>
    <w:rsid w:val="005744B6"/>
    <w:rsid w:val="0057668E"/>
    <w:rsid w:val="005767C0"/>
    <w:rsid w:val="005911D4"/>
    <w:rsid w:val="00595D4B"/>
    <w:rsid w:val="00595E83"/>
    <w:rsid w:val="00596530"/>
    <w:rsid w:val="005967F3"/>
    <w:rsid w:val="005A06DF"/>
    <w:rsid w:val="005A1799"/>
    <w:rsid w:val="005A179F"/>
    <w:rsid w:val="005A5527"/>
    <w:rsid w:val="005A5AE6"/>
    <w:rsid w:val="005A702D"/>
    <w:rsid w:val="005B0E17"/>
    <w:rsid w:val="005B1206"/>
    <w:rsid w:val="005B37E8"/>
    <w:rsid w:val="005B4179"/>
    <w:rsid w:val="005B5401"/>
    <w:rsid w:val="005B7C35"/>
    <w:rsid w:val="005C0056"/>
    <w:rsid w:val="005C66F6"/>
    <w:rsid w:val="005D17BB"/>
    <w:rsid w:val="005D1F92"/>
    <w:rsid w:val="005D4070"/>
    <w:rsid w:val="005D61D6"/>
    <w:rsid w:val="005E0D13"/>
    <w:rsid w:val="005E30E9"/>
    <w:rsid w:val="005E378C"/>
    <w:rsid w:val="005E5047"/>
    <w:rsid w:val="005E6D6E"/>
    <w:rsid w:val="005E7205"/>
    <w:rsid w:val="005E7371"/>
    <w:rsid w:val="005F116C"/>
    <w:rsid w:val="005F2131"/>
    <w:rsid w:val="005F3E64"/>
    <w:rsid w:val="0060272D"/>
    <w:rsid w:val="00605EF6"/>
    <w:rsid w:val="00606455"/>
    <w:rsid w:val="00607207"/>
    <w:rsid w:val="006115AD"/>
    <w:rsid w:val="00612C3E"/>
    <w:rsid w:val="00612D7D"/>
    <w:rsid w:val="00614929"/>
    <w:rsid w:val="0061561D"/>
    <w:rsid w:val="00616511"/>
    <w:rsid w:val="006176ED"/>
    <w:rsid w:val="006202F3"/>
    <w:rsid w:val="0062097A"/>
    <w:rsid w:val="006211AE"/>
    <w:rsid w:val="00621DA6"/>
    <w:rsid w:val="00623632"/>
    <w:rsid w:val="00623CFE"/>
    <w:rsid w:val="0062562A"/>
    <w:rsid w:val="00627221"/>
    <w:rsid w:val="00627EE8"/>
    <w:rsid w:val="006316FA"/>
    <w:rsid w:val="0063396B"/>
    <w:rsid w:val="006344F5"/>
    <w:rsid w:val="00635BF5"/>
    <w:rsid w:val="006370D2"/>
    <w:rsid w:val="0064074F"/>
    <w:rsid w:val="00641F30"/>
    <w:rsid w:val="00641F55"/>
    <w:rsid w:val="006457F2"/>
    <w:rsid w:val="00645E4A"/>
    <w:rsid w:val="00647AF0"/>
    <w:rsid w:val="0065158E"/>
    <w:rsid w:val="00653688"/>
    <w:rsid w:val="0066091B"/>
    <w:rsid w:val="00660E25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774B9"/>
    <w:rsid w:val="00682BE2"/>
    <w:rsid w:val="006832CF"/>
    <w:rsid w:val="006844F5"/>
    <w:rsid w:val="0068601E"/>
    <w:rsid w:val="00687EBF"/>
    <w:rsid w:val="00690111"/>
    <w:rsid w:val="0069486B"/>
    <w:rsid w:val="006A4904"/>
    <w:rsid w:val="006A4BDA"/>
    <w:rsid w:val="006A548F"/>
    <w:rsid w:val="006A701A"/>
    <w:rsid w:val="006B3776"/>
    <w:rsid w:val="006B506A"/>
    <w:rsid w:val="006B52D5"/>
    <w:rsid w:val="006B64DC"/>
    <w:rsid w:val="006B7A91"/>
    <w:rsid w:val="006C0A9A"/>
    <w:rsid w:val="006C29B8"/>
    <w:rsid w:val="006C744E"/>
    <w:rsid w:val="006D2005"/>
    <w:rsid w:val="006D4704"/>
    <w:rsid w:val="006D490F"/>
    <w:rsid w:val="006D6573"/>
    <w:rsid w:val="006D6A2D"/>
    <w:rsid w:val="006E1E18"/>
    <w:rsid w:val="006E31CE"/>
    <w:rsid w:val="006E34D3"/>
    <w:rsid w:val="006E63E9"/>
    <w:rsid w:val="006F1435"/>
    <w:rsid w:val="006F36AB"/>
    <w:rsid w:val="006F4F6D"/>
    <w:rsid w:val="006F78C4"/>
    <w:rsid w:val="007027E6"/>
    <w:rsid w:val="00702968"/>
    <w:rsid w:val="007031A0"/>
    <w:rsid w:val="00705A29"/>
    <w:rsid w:val="00707498"/>
    <w:rsid w:val="00711A65"/>
    <w:rsid w:val="00714105"/>
    <w:rsid w:val="00714133"/>
    <w:rsid w:val="00714DA4"/>
    <w:rsid w:val="007158B2"/>
    <w:rsid w:val="00715B07"/>
    <w:rsid w:val="00716081"/>
    <w:rsid w:val="00716122"/>
    <w:rsid w:val="00722B48"/>
    <w:rsid w:val="00724164"/>
    <w:rsid w:val="00725DE7"/>
    <w:rsid w:val="0072636A"/>
    <w:rsid w:val="00726B44"/>
    <w:rsid w:val="00727FFB"/>
    <w:rsid w:val="007311A5"/>
    <w:rsid w:val="007318DD"/>
    <w:rsid w:val="00733167"/>
    <w:rsid w:val="00740D2C"/>
    <w:rsid w:val="007414E1"/>
    <w:rsid w:val="00744BF9"/>
    <w:rsid w:val="00751C33"/>
    <w:rsid w:val="00752623"/>
    <w:rsid w:val="00754720"/>
    <w:rsid w:val="00755254"/>
    <w:rsid w:val="00760F1F"/>
    <w:rsid w:val="007616FF"/>
    <w:rsid w:val="0076287D"/>
    <w:rsid w:val="0076423E"/>
    <w:rsid w:val="007646CB"/>
    <w:rsid w:val="0076658F"/>
    <w:rsid w:val="0077040A"/>
    <w:rsid w:val="00772D64"/>
    <w:rsid w:val="00773079"/>
    <w:rsid w:val="00774197"/>
    <w:rsid w:val="0078145E"/>
    <w:rsid w:val="00791434"/>
    <w:rsid w:val="00792609"/>
    <w:rsid w:val="00792887"/>
    <w:rsid w:val="00793F4C"/>
    <w:rsid w:val="007943E2"/>
    <w:rsid w:val="00794F2C"/>
    <w:rsid w:val="007950FD"/>
    <w:rsid w:val="00795B03"/>
    <w:rsid w:val="007960CB"/>
    <w:rsid w:val="007A0F6F"/>
    <w:rsid w:val="007A39C2"/>
    <w:rsid w:val="007A3BC7"/>
    <w:rsid w:val="007A5AC4"/>
    <w:rsid w:val="007B0FDD"/>
    <w:rsid w:val="007B4802"/>
    <w:rsid w:val="007B6668"/>
    <w:rsid w:val="007B6B33"/>
    <w:rsid w:val="007C2119"/>
    <w:rsid w:val="007C2701"/>
    <w:rsid w:val="007C290E"/>
    <w:rsid w:val="007C40C9"/>
    <w:rsid w:val="007C4432"/>
    <w:rsid w:val="007C6CB4"/>
    <w:rsid w:val="007D2192"/>
    <w:rsid w:val="007E6041"/>
    <w:rsid w:val="007F0021"/>
    <w:rsid w:val="007F2F52"/>
    <w:rsid w:val="00801F71"/>
    <w:rsid w:val="008032D1"/>
    <w:rsid w:val="00805F28"/>
    <w:rsid w:val="008069BE"/>
    <w:rsid w:val="0080749F"/>
    <w:rsid w:val="00811D46"/>
    <w:rsid w:val="008125B0"/>
    <w:rsid w:val="00813255"/>
    <w:rsid w:val="008144CB"/>
    <w:rsid w:val="00821717"/>
    <w:rsid w:val="008218E5"/>
    <w:rsid w:val="00824210"/>
    <w:rsid w:val="0082554B"/>
    <w:rsid w:val="008263C0"/>
    <w:rsid w:val="00832E39"/>
    <w:rsid w:val="00836574"/>
    <w:rsid w:val="00840491"/>
    <w:rsid w:val="00841422"/>
    <w:rsid w:val="00841D3B"/>
    <w:rsid w:val="0084314C"/>
    <w:rsid w:val="00843171"/>
    <w:rsid w:val="00847102"/>
    <w:rsid w:val="008575C3"/>
    <w:rsid w:val="00863D28"/>
    <w:rsid w:val="008648C3"/>
    <w:rsid w:val="00866E90"/>
    <w:rsid w:val="00870858"/>
    <w:rsid w:val="00872F90"/>
    <w:rsid w:val="00874B93"/>
    <w:rsid w:val="00877CEF"/>
    <w:rsid w:val="00880F26"/>
    <w:rsid w:val="008821EA"/>
    <w:rsid w:val="0089042B"/>
    <w:rsid w:val="00892E15"/>
    <w:rsid w:val="00892E7C"/>
    <w:rsid w:val="00896C2E"/>
    <w:rsid w:val="00897361"/>
    <w:rsid w:val="008A2776"/>
    <w:rsid w:val="008A5095"/>
    <w:rsid w:val="008A50F6"/>
    <w:rsid w:val="008A604B"/>
    <w:rsid w:val="008A608F"/>
    <w:rsid w:val="008B1A9A"/>
    <w:rsid w:val="008B3462"/>
    <w:rsid w:val="008B4260"/>
    <w:rsid w:val="008B4FE6"/>
    <w:rsid w:val="008B505D"/>
    <w:rsid w:val="008B509E"/>
    <w:rsid w:val="008B6C37"/>
    <w:rsid w:val="008C03DA"/>
    <w:rsid w:val="008D141D"/>
    <w:rsid w:val="008D3796"/>
    <w:rsid w:val="008D6731"/>
    <w:rsid w:val="008E18F7"/>
    <w:rsid w:val="008E1E10"/>
    <w:rsid w:val="008E291B"/>
    <w:rsid w:val="008E4F2F"/>
    <w:rsid w:val="008E74B0"/>
    <w:rsid w:val="008F2F60"/>
    <w:rsid w:val="009008A8"/>
    <w:rsid w:val="009025C3"/>
    <w:rsid w:val="009063B0"/>
    <w:rsid w:val="00907106"/>
    <w:rsid w:val="009107FD"/>
    <w:rsid w:val="0091137C"/>
    <w:rsid w:val="00911567"/>
    <w:rsid w:val="00917AAE"/>
    <w:rsid w:val="009251A9"/>
    <w:rsid w:val="00926DE9"/>
    <w:rsid w:val="009279EC"/>
    <w:rsid w:val="00930699"/>
    <w:rsid w:val="00931F69"/>
    <w:rsid w:val="0093346F"/>
    <w:rsid w:val="00934123"/>
    <w:rsid w:val="00937025"/>
    <w:rsid w:val="009374F1"/>
    <w:rsid w:val="0094105F"/>
    <w:rsid w:val="00941470"/>
    <w:rsid w:val="00955774"/>
    <w:rsid w:val="009560B5"/>
    <w:rsid w:val="0095674E"/>
    <w:rsid w:val="00962630"/>
    <w:rsid w:val="0096512B"/>
    <w:rsid w:val="009703D6"/>
    <w:rsid w:val="0097181B"/>
    <w:rsid w:val="00976DC5"/>
    <w:rsid w:val="00977ACD"/>
    <w:rsid w:val="009807A7"/>
    <w:rsid w:val="009808C1"/>
    <w:rsid w:val="009818C7"/>
    <w:rsid w:val="00982D30"/>
    <w:rsid w:val="00982DD4"/>
    <w:rsid w:val="009841E5"/>
    <w:rsid w:val="0098479F"/>
    <w:rsid w:val="00984A8A"/>
    <w:rsid w:val="00984F70"/>
    <w:rsid w:val="009857B6"/>
    <w:rsid w:val="00985A8D"/>
    <w:rsid w:val="00986610"/>
    <w:rsid w:val="009877DC"/>
    <w:rsid w:val="00991F96"/>
    <w:rsid w:val="009947FA"/>
    <w:rsid w:val="00996F0A"/>
    <w:rsid w:val="009A1D86"/>
    <w:rsid w:val="009A246E"/>
    <w:rsid w:val="009B049C"/>
    <w:rsid w:val="009B11C8"/>
    <w:rsid w:val="009B2BCF"/>
    <w:rsid w:val="009B2FF8"/>
    <w:rsid w:val="009B5BA3"/>
    <w:rsid w:val="009B68A6"/>
    <w:rsid w:val="009C63FD"/>
    <w:rsid w:val="009D0027"/>
    <w:rsid w:val="009D0655"/>
    <w:rsid w:val="009D3111"/>
    <w:rsid w:val="009D4AC3"/>
    <w:rsid w:val="009E01D3"/>
    <w:rsid w:val="009E09CE"/>
    <w:rsid w:val="009E1E98"/>
    <w:rsid w:val="009E2BD0"/>
    <w:rsid w:val="009E3ABE"/>
    <w:rsid w:val="009E3C4B"/>
    <w:rsid w:val="009F01B4"/>
    <w:rsid w:val="009F0637"/>
    <w:rsid w:val="009F4F66"/>
    <w:rsid w:val="009F62A6"/>
    <w:rsid w:val="009F674F"/>
    <w:rsid w:val="009F799E"/>
    <w:rsid w:val="00A0088A"/>
    <w:rsid w:val="00A01D72"/>
    <w:rsid w:val="00A02020"/>
    <w:rsid w:val="00A056CB"/>
    <w:rsid w:val="00A07A29"/>
    <w:rsid w:val="00A10FF1"/>
    <w:rsid w:val="00A1506B"/>
    <w:rsid w:val="00A178E1"/>
    <w:rsid w:val="00A17B7B"/>
    <w:rsid w:val="00A17CB2"/>
    <w:rsid w:val="00A17FE1"/>
    <w:rsid w:val="00A23191"/>
    <w:rsid w:val="00A24286"/>
    <w:rsid w:val="00A24FCF"/>
    <w:rsid w:val="00A25DFD"/>
    <w:rsid w:val="00A319C0"/>
    <w:rsid w:val="00A32791"/>
    <w:rsid w:val="00A33560"/>
    <w:rsid w:val="00A34D9C"/>
    <w:rsid w:val="00A364E4"/>
    <w:rsid w:val="00A371A5"/>
    <w:rsid w:val="00A44922"/>
    <w:rsid w:val="00A464CB"/>
    <w:rsid w:val="00A47BDF"/>
    <w:rsid w:val="00A512C0"/>
    <w:rsid w:val="00A5165C"/>
    <w:rsid w:val="00A51CD7"/>
    <w:rsid w:val="00A52511"/>
    <w:rsid w:val="00A52ADB"/>
    <w:rsid w:val="00A533E8"/>
    <w:rsid w:val="00A53AFD"/>
    <w:rsid w:val="00A542D9"/>
    <w:rsid w:val="00A56E64"/>
    <w:rsid w:val="00A624C3"/>
    <w:rsid w:val="00A64776"/>
    <w:rsid w:val="00A6641C"/>
    <w:rsid w:val="00A71A69"/>
    <w:rsid w:val="00A767D2"/>
    <w:rsid w:val="00A77616"/>
    <w:rsid w:val="00A805DA"/>
    <w:rsid w:val="00A811B4"/>
    <w:rsid w:val="00A83492"/>
    <w:rsid w:val="00A87CDE"/>
    <w:rsid w:val="00A90528"/>
    <w:rsid w:val="00A92BAF"/>
    <w:rsid w:val="00A930DE"/>
    <w:rsid w:val="00A94737"/>
    <w:rsid w:val="00A94BA3"/>
    <w:rsid w:val="00A96CBA"/>
    <w:rsid w:val="00AA2BC4"/>
    <w:rsid w:val="00AA2F79"/>
    <w:rsid w:val="00AA53BC"/>
    <w:rsid w:val="00AA6B55"/>
    <w:rsid w:val="00AB1ACD"/>
    <w:rsid w:val="00AB277F"/>
    <w:rsid w:val="00AB2ECF"/>
    <w:rsid w:val="00AB4099"/>
    <w:rsid w:val="00AB4358"/>
    <w:rsid w:val="00AB449A"/>
    <w:rsid w:val="00AB629B"/>
    <w:rsid w:val="00AC2129"/>
    <w:rsid w:val="00AC2D1B"/>
    <w:rsid w:val="00AD02F9"/>
    <w:rsid w:val="00AD081A"/>
    <w:rsid w:val="00AD14F9"/>
    <w:rsid w:val="00AD31B0"/>
    <w:rsid w:val="00AD35D6"/>
    <w:rsid w:val="00AD50D4"/>
    <w:rsid w:val="00AD58C5"/>
    <w:rsid w:val="00AD62CC"/>
    <w:rsid w:val="00AE36C4"/>
    <w:rsid w:val="00AE472C"/>
    <w:rsid w:val="00AE5375"/>
    <w:rsid w:val="00AE6CF8"/>
    <w:rsid w:val="00AF1FD5"/>
    <w:rsid w:val="00AF257F"/>
    <w:rsid w:val="00AF4CAC"/>
    <w:rsid w:val="00AF77A1"/>
    <w:rsid w:val="00B03E0D"/>
    <w:rsid w:val="00B054F8"/>
    <w:rsid w:val="00B07078"/>
    <w:rsid w:val="00B075C6"/>
    <w:rsid w:val="00B16747"/>
    <w:rsid w:val="00B204AC"/>
    <w:rsid w:val="00B2219A"/>
    <w:rsid w:val="00B25962"/>
    <w:rsid w:val="00B333F9"/>
    <w:rsid w:val="00B3581B"/>
    <w:rsid w:val="00B36B81"/>
    <w:rsid w:val="00B36FEE"/>
    <w:rsid w:val="00B37C80"/>
    <w:rsid w:val="00B4270A"/>
    <w:rsid w:val="00B5092B"/>
    <w:rsid w:val="00B50E82"/>
    <w:rsid w:val="00B5194E"/>
    <w:rsid w:val="00B51AF5"/>
    <w:rsid w:val="00B52034"/>
    <w:rsid w:val="00B531FC"/>
    <w:rsid w:val="00B549C1"/>
    <w:rsid w:val="00B55347"/>
    <w:rsid w:val="00B57827"/>
    <w:rsid w:val="00B57E5E"/>
    <w:rsid w:val="00B61F37"/>
    <w:rsid w:val="00B63F20"/>
    <w:rsid w:val="00B6475D"/>
    <w:rsid w:val="00B7117F"/>
    <w:rsid w:val="00B71FDA"/>
    <w:rsid w:val="00B761F0"/>
    <w:rsid w:val="00B7714D"/>
    <w:rsid w:val="00B7770F"/>
    <w:rsid w:val="00B77A89"/>
    <w:rsid w:val="00B77B27"/>
    <w:rsid w:val="00B8134E"/>
    <w:rsid w:val="00B81B55"/>
    <w:rsid w:val="00B83387"/>
    <w:rsid w:val="00B84613"/>
    <w:rsid w:val="00B87AF0"/>
    <w:rsid w:val="00B9037B"/>
    <w:rsid w:val="00B9067B"/>
    <w:rsid w:val="00B910BD"/>
    <w:rsid w:val="00B93834"/>
    <w:rsid w:val="00B9443A"/>
    <w:rsid w:val="00B96469"/>
    <w:rsid w:val="00B97EDA"/>
    <w:rsid w:val="00BA0DA2"/>
    <w:rsid w:val="00BA2981"/>
    <w:rsid w:val="00BA42EE"/>
    <w:rsid w:val="00BA48F9"/>
    <w:rsid w:val="00BB0962"/>
    <w:rsid w:val="00BB0DCA"/>
    <w:rsid w:val="00BB2666"/>
    <w:rsid w:val="00BB31CE"/>
    <w:rsid w:val="00BB6B80"/>
    <w:rsid w:val="00BC36BB"/>
    <w:rsid w:val="00BC3773"/>
    <w:rsid w:val="00BC381A"/>
    <w:rsid w:val="00BD0962"/>
    <w:rsid w:val="00BD1EED"/>
    <w:rsid w:val="00BD3BAB"/>
    <w:rsid w:val="00BD61A0"/>
    <w:rsid w:val="00BE58A4"/>
    <w:rsid w:val="00BE6FB9"/>
    <w:rsid w:val="00BF0DA2"/>
    <w:rsid w:val="00BF109C"/>
    <w:rsid w:val="00BF34FA"/>
    <w:rsid w:val="00BF6910"/>
    <w:rsid w:val="00C004B6"/>
    <w:rsid w:val="00C0322A"/>
    <w:rsid w:val="00C03E5A"/>
    <w:rsid w:val="00C047A7"/>
    <w:rsid w:val="00C05B32"/>
    <w:rsid w:val="00C05DE5"/>
    <w:rsid w:val="00C24E99"/>
    <w:rsid w:val="00C31367"/>
    <w:rsid w:val="00C32741"/>
    <w:rsid w:val="00C32CD5"/>
    <w:rsid w:val="00C33027"/>
    <w:rsid w:val="00C35085"/>
    <w:rsid w:val="00C35DB4"/>
    <w:rsid w:val="00C37667"/>
    <w:rsid w:val="00C41DEB"/>
    <w:rsid w:val="00C435DB"/>
    <w:rsid w:val="00C44D73"/>
    <w:rsid w:val="00C464B6"/>
    <w:rsid w:val="00C47377"/>
    <w:rsid w:val="00C50B42"/>
    <w:rsid w:val="00C516FF"/>
    <w:rsid w:val="00C52BFA"/>
    <w:rsid w:val="00C53857"/>
    <w:rsid w:val="00C53D1D"/>
    <w:rsid w:val="00C53F26"/>
    <w:rsid w:val="00C540BC"/>
    <w:rsid w:val="00C54205"/>
    <w:rsid w:val="00C61AF8"/>
    <w:rsid w:val="00C61BD2"/>
    <w:rsid w:val="00C64F7D"/>
    <w:rsid w:val="00C670BF"/>
    <w:rsid w:val="00C67309"/>
    <w:rsid w:val="00C7614E"/>
    <w:rsid w:val="00C77776"/>
    <w:rsid w:val="00C77BF1"/>
    <w:rsid w:val="00C80D60"/>
    <w:rsid w:val="00C82FBD"/>
    <w:rsid w:val="00C84147"/>
    <w:rsid w:val="00C85267"/>
    <w:rsid w:val="00C86AFC"/>
    <w:rsid w:val="00C8721B"/>
    <w:rsid w:val="00C919D6"/>
    <w:rsid w:val="00C9372C"/>
    <w:rsid w:val="00C9470E"/>
    <w:rsid w:val="00C95CEB"/>
    <w:rsid w:val="00C9610F"/>
    <w:rsid w:val="00CA1054"/>
    <w:rsid w:val="00CA499D"/>
    <w:rsid w:val="00CA63EB"/>
    <w:rsid w:val="00CA69F1"/>
    <w:rsid w:val="00CB6991"/>
    <w:rsid w:val="00CC0CDA"/>
    <w:rsid w:val="00CC3C1C"/>
    <w:rsid w:val="00CC6194"/>
    <w:rsid w:val="00CC6305"/>
    <w:rsid w:val="00CC78A5"/>
    <w:rsid w:val="00CD0516"/>
    <w:rsid w:val="00CD100E"/>
    <w:rsid w:val="00CD756B"/>
    <w:rsid w:val="00CE7291"/>
    <w:rsid w:val="00CE734F"/>
    <w:rsid w:val="00CF0F64"/>
    <w:rsid w:val="00CF112E"/>
    <w:rsid w:val="00CF5F4F"/>
    <w:rsid w:val="00D05D26"/>
    <w:rsid w:val="00D066B3"/>
    <w:rsid w:val="00D16ED1"/>
    <w:rsid w:val="00D1776C"/>
    <w:rsid w:val="00D218DC"/>
    <w:rsid w:val="00D24E56"/>
    <w:rsid w:val="00D31643"/>
    <w:rsid w:val="00D31AEB"/>
    <w:rsid w:val="00D32ECD"/>
    <w:rsid w:val="00D33E1E"/>
    <w:rsid w:val="00D361E4"/>
    <w:rsid w:val="00D369C5"/>
    <w:rsid w:val="00D42A8F"/>
    <w:rsid w:val="00D439F6"/>
    <w:rsid w:val="00D459C6"/>
    <w:rsid w:val="00D46AB5"/>
    <w:rsid w:val="00D471BC"/>
    <w:rsid w:val="00D50043"/>
    <w:rsid w:val="00D50729"/>
    <w:rsid w:val="00D50C19"/>
    <w:rsid w:val="00D52E06"/>
    <w:rsid w:val="00D5379E"/>
    <w:rsid w:val="00D56C00"/>
    <w:rsid w:val="00D62643"/>
    <w:rsid w:val="00D64C0F"/>
    <w:rsid w:val="00D70795"/>
    <w:rsid w:val="00D72EFE"/>
    <w:rsid w:val="00D761CD"/>
    <w:rsid w:val="00D76227"/>
    <w:rsid w:val="00D77DF1"/>
    <w:rsid w:val="00D86AFF"/>
    <w:rsid w:val="00D90333"/>
    <w:rsid w:val="00D93065"/>
    <w:rsid w:val="00D95A44"/>
    <w:rsid w:val="00D95D16"/>
    <w:rsid w:val="00D97C76"/>
    <w:rsid w:val="00DA082F"/>
    <w:rsid w:val="00DA10FA"/>
    <w:rsid w:val="00DB02B4"/>
    <w:rsid w:val="00DB4064"/>
    <w:rsid w:val="00DB502C"/>
    <w:rsid w:val="00DB538D"/>
    <w:rsid w:val="00DB5772"/>
    <w:rsid w:val="00DC055A"/>
    <w:rsid w:val="00DC0BE7"/>
    <w:rsid w:val="00DC275C"/>
    <w:rsid w:val="00DC4B0D"/>
    <w:rsid w:val="00DC7FE1"/>
    <w:rsid w:val="00DD2630"/>
    <w:rsid w:val="00DD3F3F"/>
    <w:rsid w:val="00DD5572"/>
    <w:rsid w:val="00DE1A57"/>
    <w:rsid w:val="00DE36AC"/>
    <w:rsid w:val="00DE5D80"/>
    <w:rsid w:val="00DE768B"/>
    <w:rsid w:val="00DF5025"/>
    <w:rsid w:val="00DF58CD"/>
    <w:rsid w:val="00DF600C"/>
    <w:rsid w:val="00DF65DE"/>
    <w:rsid w:val="00E0027B"/>
    <w:rsid w:val="00E019A5"/>
    <w:rsid w:val="00E02EC8"/>
    <w:rsid w:val="00E037F5"/>
    <w:rsid w:val="00E04ECB"/>
    <w:rsid w:val="00E05A09"/>
    <w:rsid w:val="00E066CE"/>
    <w:rsid w:val="00E06CA1"/>
    <w:rsid w:val="00E108DA"/>
    <w:rsid w:val="00E172B8"/>
    <w:rsid w:val="00E17CDB"/>
    <w:rsid w:val="00E17FB4"/>
    <w:rsid w:val="00E20B75"/>
    <w:rsid w:val="00E214F2"/>
    <w:rsid w:val="00E22D0E"/>
    <w:rsid w:val="00E2371E"/>
    <w:rsid w:val="00E24BD7"/>
    <w:rsid w:val="00E26523"/>
    <w:rsid w:val="00E26809"/>
    <w:rsid w:val="00E33B14"/>
    <w:rsid w:val="00E3412D"/>
    <w:rsid w:val="00E3510B"/>
    <w:rsid w:val="00E4438C"/>
    <w:rsid w:val="00E45431"/>
    <w:rsid w:val="00E560AB"/>
    <w:rsid w:val="00E57322"/>
    <w:rsid w:val="00E628CB"/>
    <w:rsid w:val="00E62AD9"/>
    <w:rsid w:val="00E638C8"/>
    <w:rsid w:val="00E664E2"/>
    <w:rsid w:val="00E66E36"/>
    <w:rsid w:val="00E6748F"/>
    <w:rsid w:val="00E67730"/>
    <w:rsid w:val="00E7509B"/>
    <w:rsid w:val="00E761F7"/>
    <w:rsid w:val="00E764EC"/>
    <w:rsid w:val="00E86590"/>
    <w:rsid w:val="00E907FF"/>
    <w:rsid w:val="00E95C9E"/>
    <w:rsid w:val="00EA05AF"/>
    <w:rsid w:val="00EA42D1"/>
    <w:rsid w:val="00EA42EF"/>
    <w:rsid w:val="00EA6895"/>
    <w:rsid w:val="00EA7558"/>
    <w:rsid w:val="00EB1CA7"/>
    <w:rsid w:val="00EB2DD1"/>
    <w:rsid w:val="00EB6B37"/>
    <w:rsid w:val="00EC29FE"/>
    <w:rsid w:val="00EC3C70"/>
    <w:rsid w:val="00EC5463"/>
    <w:rsid w:val="00ED07DE"/>
    <w:rsid w:val="00ED3A3D"/>
    <w:rsid w:val="00ED538A"/>
    <w:rsid w:val="00ED6CA7"/>
    <w:rsid w:val="00ED6DA2"/>
    <w:rsid w:val="00ED6FBC"/>
    <w:rsid w:val="00EE2F16"/>
    <w:rsid w:val="00EE3861"/>
    <w:rsid w:val="00EE62A0"/>
    <w:rsid w:val="00EE70C3"/>
    <w:rsid w:val="00EF2E73"/>
    <w:rsid w:val="00EF7683"/>
    <w:rsid w:val="00EF7A2D"/>
    <w:rsid w:val="00F04F8D"/>
    <w:rsid w:val="00F078C3"/>
    <w:rsid w:val="00F07DED"/>
    <w:rsid w:val="00F10AD0"/>
    <w:rsid w:val="00F116CC"/>
    <w:rsid w:val="00F12BD1"/>
    <w:rsid w:val="00F15327"/>
    <w:rsid w:val="00F168CF"/>
    <w:rsid w:val="00F170C8"/>
    <w:rsid w:val="00F2282B"/>
    <w:rsid w:val="00F23AD4"/>
    <w:rsid w:val="00F23D58"/>
    <w:rsid w:val="00F2501C"/>
    <w:rsid w:val="00F2555C"/>
    <w:rsid w:val="00F2598C"/>
    <w:rsid w:val="00F27192"/>
    <w:rsid w:val="00F31DF3"/>
    <w:rsid w:val="00F320D4"/>
    <w:rsid w:val="00F33AE5"/>
    <w:rsid w:val="00F3597D"/>
    <w:rsid w:val="00F37938"/>
    <w:rsid w:val="00F4376D"/>
    <w:rsid w:val="00F44020"/>
    <w:rsid w:val="00F45399"/>
    <w:rsid w:val="00F4579D"/>
    <w:rsid w:val="00F465EA"/>
    <w:rsid w:val="00F53974"/>
    <w:rsid w:val="00F54E7B"/>
    <w:rsid w:val="00F55A88"/>
    <w:rsid w:val="00F60B22"/>
    <w:rsid w:val="00F6588B"/>
    <w:rsid w:val="00F74005"/>
    <w:rsid w:val="00F76884"/>
    <w:rsid w:val="00F83D24"/>
    <w:rsid w:val="00F83DD9"/>
    <w:rsid w:val="00F83F40"/>
    <w:rsid w:val="00F9031C"/>
    <w:rsid w:val="00FA117A"/>
    <w:rsid w:val="00FB386A"/>
    <w:rsid w:val="00FC0786"/>
    <w:rsid w:val="00FC3E2A"/>
    <w:rsid w:val="00FC49EF"/>
    <w:rsid w:val="00FC5759"/>
    <w:rsid w:val="00FD1166"/>
    <w:rsid w:val="00FD519A"/>
    <w:rsid w:val="00FD6F58"/>
    <w:rsid w:val="00FE02BE"/>
    <w:rsid w:val="00FE2E2D"/>
    <w:rsid w:val="00FE36E2"/>
    <w:rsid w:val="00FE4EBF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CFE"/>
    <w:pPr>
      <w:spacing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176E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522D9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en-US"/>
    </w:rPr>
  </w:style>
  <w:style w:type="table" w:styleId="Tabela-Siatka">
    <w:name w:val="Table Grid"/>
    <w:basedOn w:val="Standardowy"/>
    <w:uiPriority w:val="99"/>
    <w:rsid w:val="007646CB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702C9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44739"/>
    <w:rPr>
      <w:rFonts w:cs="Times New Roman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44739"/>
    <w:rPr>
      <w:rFonts w:cs="Times New Roman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F58CD"/>
    <w:rPr>
      <w:rFonts w:cs="Times New Roman"/>
      <w:sz w:val="20"/>
      <w:lang w:val="x-none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58CD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7CB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A17CB2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17CB2"/>
    <w:rPr>
      <w:rFonts w:cs="Times New Roman"/>
      <w:b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047A7"/>
    <w:rPr>
      <w:rFonts w:cs="Times New Roman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7A7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36A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1F71"/>
    <w:rPr>
      <w:rFonts w:cs="Times New Roman"/>
      <w:color w:val="800080"/>
      <w:u w:val="single"/>
    </w:rPr>
  </w:style>
  <w:style w:type="paragraph" w:customStyle="1" w:styleId="tresc">
    <w:name w:val="tresc"/>
    <w:basedOn w:val="Normalny"/>
    <w:rsid w:val="001319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1319A7"/>
    <w:rPr>
      <w:rFonts w:cs="Times New Roman"/>
      <w:b/>
    </w:rPr>
  </w:style>
  <w:style w:type="character" w:customStyle="1" w:styleId="apple-converted-space">
    <w:name w:val="apple-converted-space"/>
    <w:rsid w:val="006C744E"/>
  </w:style>
  <w:style w:type="paragraph" w:styleId="Bezodstpw">
    <w:name w:val="No Spacing"/>
    <w:uiPriority w:val="1"/>
    <w:qFormat/>
    <w:rsid w:val="00F078C3"/>
    <w:rPr>
      <w:rFonts w:ascii="Times New Roman" w:hAnsi="Times New Roman" w:cs="Times New Roman"/>
      <w:sz w:val="24"/>
      <w:szCs w:val="24"/>
    </w:rPr>
  </w:style>
  <w:style w:type="numbering" w:customStyle="1" w:styleId="Zaimportowanystyl3">
    <w:name w:val="Zaimportowany styl 3"/>
    <w:pPr>
      <w:numPr>
        <w:numId w:val="3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CFE"/>
    <w:pPr>
      <w:spacing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176E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522D9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en-US"/>
    </w:rPr>
  </w:style>
  <w:style w:type="table" w:styleId="Tabela-Siatka">
    <w:name w:val="Table Grid"/>
    <w:basedOn w:val="Standardowy"/>
    <w:uiPriority w:val="99"/>
    <w:rsid w:val="007646CB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702C9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44739"/>
    <w:rPr>
      <w:rFonts w:cs="Times New Roman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44739"/>
    <w:rPr>
      <w:rFonts w:cs="Times New Roman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F58CD"/>
    <w:rPr>
      <w:rFonts w:cs="Times New Roman"/>
      <w:sz w:val="20"/>
      <w:lang w:val="x-none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58CD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7CB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A17CB2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17CB2"/>
    <w:rPr>
      <w:rFonts w:cs="Times New Roman"/>
      <w:b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047A7"/>
    <w:rPr>
      <w:rFonts w:cs="Times New Roman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47A7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36A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1F71"/>
    <w:rPr>
      <w:rFonts w:cs="Times New Roman"/>
      <w:color w:val="800080"/>
      <w:u w:val="single"/>
    </w:rPr>
  </w:style>
  <w:style w:type="paragraph" w:customStyle="1" w:styleId="tresc">
    <w:name w:val="tresc"/>
    <w:basedOn w:val="Normalny"/>
    <w:rsid w:val="001319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1319A7"/>
    <w:rPr>
      <w:rFonts w:cs="Times New Roman"/>
      <w:b/>
    </w:rPr>
  </w:style>
  <w:style w:type="character" w:customStyle="1" w:styleId="apple-converted-space">
    <w:name w:val="apple-converted-space"/>
    <w:rsid w:val="006C744E"/>
  </w:style>
  <w:style w:type="paragraph" w:styleId="Bezodstpw">
    <w:name w:val="No Spacing"/>
    <w:uiPriority w:val="1"/>
    <w:qFormat/>
    <w:rsid w:val="00F078C3"/>
    <w:rPr>
      <w:rFonts w:ascii="Times New Roman" w:hAnsi="Times New Roman" w:cs="Times New Roman"/>
      <w:sz w:val="24"/>
      <w:szCs w:val="24"/>
    </w:rPr>
  </w:style>
  <w:style w:type="numbering" w:customStyle="1" w:styleId="Zaimportowanystyl3">
    <w:name w:val="Zaimportowany styl 3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2020-02-10T11:03:00Z</dcterms:created>
  <dcterms:modified xsi:type="dcterms:W3CDTF">2020-02-10T11:06:00Z</dcterms:modified>
</cp:coreProperties>
</file>