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B5866" w14:textId="77777777" w:rsidR="00574C13" w:rsidRPr="00574C13" w:rsidRDefault="00574C13" w:rsidP="00574C1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74C13">
        <w:rPr>
          <w:rFonts w:ascii="Arial" w:hAnsi="Arial" w:cs="Arial"/>
          <w:b/>
          <w:sz w:val="24"/>
          <w:szCs w:val="24"/>
        </w:rPr>
        <w:t>Uzasadnienie</w:t>
      </w:r>
    </w:p>
    <w:p w14:paraId="0AE11045" w14:textId="48E8BDA4" w:rsidR="00B92045" w:rsidRDefault="0097538C" w:rsidP="0097538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7538C">
        <w:rPr>
          <w:rFonts w:ascii="Arial" w:hAnsi="Arial" w:cs="Arial"/>
          <w:sz w:val="24"/>
          <w:szCs w:val="24"/>
        </w:rPr>
        <w:t>Niniejsze zarządzenie stanowi wypełnieni</w:t>
      </w:r>
      <w:r>
        <w:rPr>
          <w:rFonts w:ascii="Arial" w:hAnsi="Arial" w:cs="Arial"/>
          <w:sz w:val="24"/>
          <w:szCs w:val="24"/>
        </w:rPr>
        <w:t xml:space="preserve">e upoważnienia zawartego w § 2 </w:t>
      </w:r>
      <w:r w:rsidRPr="0097538C">
        <w:rPr>
          <w:rFonts w:ascii="Arial" w:hAnsi="Arial" w:cs="Arial"/>
          <w:sz w:val="24"/>
          <w:szCs w:val="24"/>
        </w:rPr>
        <w:t>ust.</w:t>
      </w:r>
      <w:r w:rsidR="009B2EA6">
        <w:rPr>
          <w:rFonts w:ascii="Arial" w:hAnsi="Arial" w:cs="Arial"/>
          <w:sz w:val="24"/>
          <w:szCs w:val="24"/>
        </w:rPr>
        <w:t> </w:t>
      </w:r>
      <w:r w:rsidRPr="0097538C">
        <w:rPr>
          <w:rFonts w:ascii="Arial" w:hAnsi="Arial" w:cs="Arial"/>
          <w:sz w:val="24"/>
          <w:szCs w:val="24"/>
        </w:rPr>
        <w:t>11 rozporzą</w:t>
      </w:r>
      <w:r w:rsidR="007A2E4A">
        <w:rPr>
          <w:rFonts w:ascii="Arial" w:hAnsi="Arial" w:cs="Arial"/>
          <w:sz w:val="24"/>
          <w:szCs w:val="24"/>
        </w:rPr>
        <w:t xml:space="preserve">dzenia Ministra Zdrowia z dnia </w:t>
      </w:r>
      <w:r w:rsidRPr="0097538C">
        <w:rPr>
          <w:rFonts w:ascii="Arial" w:hAnsi="Arial" w:cs="Arial"/>
          <w:sz w:val="24"/>
          <w:szCs w:val="24"/>
        </w:rPr>
        <w:t>4 stycznia 2019 r. zmieniającego rozporządzenie w sprawie ogólnych warunków umów o udzielanie świadczeń opieki zdrowotnej (Dz. U. poz. 34, z późn. zm.), zwanego dalej „rozporządzeniem z dnia</w:t>
      </w:r>
      <w:r w:rsidR="009B2EA6">
        <w:rPr>
          <w:rFonts w:ascii="Arial" w:hAnsi="Arial" w:cs="Arial"/>
          <w:sz w:val="24"/>
          <w:szCs w:val="24"/>
        </w:rPr>
        <w:t xml:space="preserve"> </w:t>
      </w:r>
      <w:r w:rsidRPr="0097538C">
        <w:rPr>
          <w:rFonts w:ascii="Arial" w:hAnsi="Arial" w:cs="Arial"/>
          <w:sz w:val="24"/>
          <w:szCs w:val="24"/>
        </w:rPr>
        <w:t>4</w:t>
      </w:r>
      <w:r w:rsidR="009B2EA6">
        <w:rPr>
          <w:rFonts w:ascii="Arial" w:hAnsi="Arial" w:cs="Arial"/>
          <w:sz w:val="24"/>
          <w:szCs w:val="24"/>
        </w:rPr>
        <w:t> </w:t>
      </w:r>
      <w:r w:rsidRPr="0097538C">
        <w:rPr>
          <w:rFonts w:ascii="Arial" w:hAnsi="Arial" w:cs="Arial"/>
          <w:sz w:val="24"/>
          <w:szCs w:val="24"/>
        </w:rPr>
        <w:t xml:space="preserve">stycznia 2019 r. zmieniającym OWU”. </w:t>
      </w:r>
    </w:p>
    <w:p w14:paraId="238BC219" w14:textId="7973AE0D" w:rsidR="0097538C" w:rsidRDefault="0097538C" w:rsidP="0097538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7538C">
        <w:rPr>
          <w:rFonts w:ascii="Arial" w:hAnsi="Arial" w:cs="Arial"/>
          <w:sz w:val="24"/>
          <w:szCs w:val="24"/>
        </w:rPr>
        <w:t>Zmiana zarządzenia Nr 214/</w:t>
      </w:r>
      <w:r w:rsidR="009B2EA6" w:rsidRPr="0097538C">
        <w:rPr>
          <w:rFonts w:ascii="Arial" w:hAnsi="Arial" w:cs="Arial"/>
          <w:sz w:val="24"/>
          <w:szCs w:val="24"/>
        </w:rPr>
        <w:t>202</w:t>
      </w:r>
      <w:r w:rsidR="009B2EA6">
        <w:rPr>
          <w:rFonts w:ascii="Arial" w:hAnsi="Arial" w:cs="Arial"/>
          <w:sz w:val="24"/>
          <w:szCs w:val="24"/>
        </w:rPr>
        <w:t>0</w:t>
      </w:r>
      <w:r w:rsidRPr="0097538C">
        <w:rPr>
          <w:rFonts w:ascii="Arial" w:hAnsi="Arial" w:cs="Arial"/>
          <w:sz w:val="24"/>
          <w:szCs w:val="24"/>
        </w:rPr>
        <w:t>/DSM Prezesa Narodowego Funduszu Zdrowia z dnia 31 grudnia 2020 r. w sprawie przekazywania świadcz</w:t>
      </w:r>
      <w:r>
        <w:rPr>
          <w:rFonts w:ascii="Arial" w:hAnsi="Arial" w:cs="Arial"/>
          <w:sz w:val="24"/>
          <w:szCs w:val="24"/>
        </w:rPr>
        <w:t xml:space="preserve">eniodawcom dodatkowych środków </w:t>
      </w:r>
      <w:r w:rsidRPr="0097538C">
        <w:rPr>
          <w:rFonts w:ascii="Arial" w:hAnsi="Arial" w:cs="Arial"/>
          <w:sz w:val="24"/>
          <w:szCs w:val="24"/>
        </w:rPr>
        <w:t>na świadczenia opieki zdrowotnej udzielane przez ratowników medycznych wynika z wejścia w życie rozporządzenia Ministra Zdrowia z dnia 8 kwietnia 2021 r. w</w:t>
      </w:r>
      <w:r w:rsidR="009B2EA6">
        <w:rPr>
          <w:rFonts w:ascii="Arial" w:hAnsi="Arial" w:cs="Arial"/>
          <w:sz w:val="24"/>
          <w:szCs w:val="24"/>
        </w:rPr>
        <w:t> </w:t>
      </w:r>
      <w:r w:rsidRPr="0097538C">
        <w:rPr>
          <w:rFonts w:ascii="Arial" w:hAnsi="Arial" w:cs="Arial"/>
          <w:sz w:val="24"/>
          <w:szCs w:val="24"/>
        </w:rPr>
        <w:t>sprawie zmiany rozporządzenia zmieniającego rozporządzenie w sprawie ogólnych warunków umów o udzielanie świadczeń opieki zdrowotnej (Dz. U. poz. 657).</w:t>
      </w:r>
    </w:p>
    <w:p w14:paraId="74704AFA" w14:textId="5EB87FE8" w:rsidR="0097538C" w:rsidRPr="0097538C" w:rsidRDefault="005116A4" w:rsidP="0097538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Rozporządzenie,</w:t>
      </w:r>
      <w:r w:rsidR="0097538C" w:rsidRPr="0097538C">
        <w:rPr>
          <w:rFonts w:ascii="Arial" w:hAnsi="Arial" w:cs="Arial"/>
          <w:sz w:val="24"/>
          <w:szCs w:val="24"/>
        </w:rPr>
        <w:t xml:space="preserve"> o któr</w:t>
      </w:r>
      <w:r>
        <w:rPr>
          <w:rFonts w:ascii="Arial" w:hAnsi="Arial" w:cs="Arial"/>
          <w:sz w:val="24"/>
          <w:szCs w:val="24"/>
        </w:rPr>
        <w:t>ym</w:t>
      </w:r>
      <w:r w:rsidR="0097538C" w:rsidRPr="0097538C">
        <w:rPr>
          <w:rFonts w:ascii="Arial" w:hAnsi="Arial" w:cs="Arial"/>
          <w:sz w:val="24"/>
          <w:szCs w:val="24"/>
        </w:rPr>
        <w:t xml:space="preserve"> mowa powyżej, doprecyzowuje przepisy regulujące tryb przekazywania przez świadczeniodawców informacji dotyczących liczby etatów albo równoważników etatów ratowników medycznych objętych podwyżkami na mocy przepisów wydanych na podstawie art. 137 ust. 2 ustawy o świadczeniach opieki zdrowotnej finansowanych ze środków publicznych (Dz. U. z 2020 r. poz. 1398, </w:t>
      </w:r>
      <w:r w:rsidR="002B4ED1">
        <w:rPr>
          <w:rFonts w:ascii="Arial" w:hAnsi="Arial" w:cs="Arial"/>
          <w:sz w:val="24"/>
          <w:szCs w:val="24"/>
        </w:rPr>
        <w:br/>
      </w:r>
      <w:r w:rsidR="0097538C" w:rsidRPr="0097538C">
        <w:rPr>
          <w:rFonts w:ascii="Arial" w:hAnsi="Arial" w:cs="Arial"/>
          <w:sz w:val="24"/>
          <w:szCs w:val="24"/>
        </w:rPr>
        <w:t>z późn. zm.) oraz obowiązujących zasad wypłacania dodatkowych środków na wzrost wynagrodze</w:t>
      </w:r>
      <w:r>
        <w:rPr>
          <w:rFonts w:ascii="Arial" w:hAnsi="Arial" w:cs="Arial"/>
          <w:sz w:val="24"/>
          <w:szCs w:val="24"/>
        </w:rPr>
        <w:t xml:space="preserve">ń tej grupy zawodowej, tak aby </w:t>
      </w:r>
      <w:r w:rsidR="002B4ED1">
        <w:rPr>
          <w:rFonts w:ascii="Arial" w:hAnsi="Arial" w:cs="Arial"/>
          <w:sz w:val="24"/>
          <w:szCs w:val="24"/>
        </w:rPr>
        <w:t xml:space="preserve">w przypadku konieczności </w:t>
      </w:r>
      <w:r w:rsidR="0097538C" w:rsidRPr="0097538C">
        <w:rPr>
          <w:rFonts w:ascii="Arial" w:hAnsi="Arial" w:cs="Arial"/>
          <w:sz w:val="24"/>
          <w:szCs w:val="24"/>
        </w:rPr>
        <w:t>przeprowadzenia nowego postępowania konkursowego o zawarcie umów w rodzaju ratownictwo medyczne, osoby te nadal objęte były wzrostem wynagrodzeń.</w:t>
      </w:r>
    </w:p>
    <w:p w14:paraId="00410ABB" w14:textId="65E920D5" w:rsidR="0097538C" w:rsidRPr="0097538C" w:rsidRDefault="009B2EA6" w:rsidP="0097538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Regulacja ta</w:t>
      </w:r>
      <w:r w:rsidR="0097538C" w:rsidRPr="0097538C">
        <w:rPr>
          <w:rFonts w:ascii="Arial" w:hAnsi="Arial" w:cs="Arial"/>
          <w:sz w:val="24"/>
          <w:szCs w:val="24"/>
        </w:rPr>
        <w:t xml:space="preserve"> umożliwia dyrektorom oddziałów wojewódzkich Narodowego Funduszu Zdrowia przekazywanie środków przezn</w:t>
      </w:r>
      <w:r w:rsidR="0097538C">
        <w:rPr>
          <w:rFonts w:ascii="Arial" w:hAnsi="Arial" w:cs="Arial"/>
          <w:sz w:val="24"/>
          <w:szCs w:val="24"/>
        </w:rPr>
        <w:t xml:space="preserve">aczonych na wzrost wynagrodzeń </w:t>
      </w:r>
      <w:r w:rsidR="0097538C" w:rsidRPr="0097538C">
        <w:rPr>
          <w:rFonts w:ascii="Arial" w:hAnsi="Arial" w:cs="Arial"/>
          <w:sz w:val="24"/>
          <w:szCs w:val="24"/>
        </w:rPr>
        <w:t xml:space="preserve">niniejszej grupy zawodowej, na podstawie jednorazowej informacji przekazanej przez świadczeniodawców. </w:t>
      </w:r>
    </w:p>
    <w:p w14:paraId="619E55C1" w14:textId="52D7D378" w:rsidR="004848DF" w:rsidRDefault="0097538C" w:rsidP="0097538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7538C">
        <w:rPr>
          <w:rFonts w:ascii="Arial" w:hAnsi="Arial" w:cs="Arial"/>
          <w:sz w:val="24"/>
          <w:szCs w:val="24"/>
        </w:rPr>
        <w:t>W związ</w:t>
      </w:r>
      <w:r w:rsidR="00854CAB">
        <w:rPr>
          <w:rFonts w:ascii="Arial" w:hAnsi="Arial" w:cs="Arial"/>
          <w:sz w:val="24"/>
          <w:szCs w:val="24"/>
        </w:rPr>
        <w:t xml:space="preserve">ku z </w:t>
      </w:r>
      <w:r w:rsidR="009B2EA6">
        <w:rPr>
          <w:rFonts w:ascii="Arial" w:hAnsi="Arial" w:cs="Arial"/>
          <w:sz w:val="24"/>
          <w:szCs w:val="24"/>
        </w:rPr>
        <w:t xml:space="preserve">powyższą </w:t>
      </w:r>
      <w:r w:rsidR="00854CAB">
        <w:rPr>
          <w:rFonts w:ascii="Arial" w:hAnsi="Arial" w:cs="Arial"/>
          <w:sz w:val="24"/>
          <w:szCs w:val="24"/>
        </w:rPr>
        <w:t>zmianą</w:t>
      </w:r>
      <w:r w:rsidR="009B2EA6">
        <w:rPr>
          <w:rFonts w:ascii="Arial" w:hAnsi="Arial" w:cs="Arial"/>
          <w:sz w:val="24"/>
          <w:szCs w:val="24"/>
        </w:rPr>
        <w:t xml:space="preserve"> koniecznym było znowelizowanie</w:t>
      </w:r>
      <w:r w:rsidR="00854CAB" w:rsidRPr="00854CAB">
        <w:rPr>
          <w:rFonts w:ascii="Arial" w:hAnsi="Arial" w:cs="Arial"/>
          <w:sz w:val="24"/>
          <w:szCs w:val="24"/>
        </w:rPr>
        <w:t xml:space="preserve"> zarządzeni</w:t>
      </w:r>
      <w:r w:rsidR="009B2EA6">
        <w:rPr>
          <w:rFonts w:ascii="Arial" w:hAnsi="Arial" w:cs="Arial"/>
          <w:sz w:val="24"/>
          <w:szCs w:val="24"/>
        </w:rPr>
        <w:t>a Nr </w:t>
      </w:r>
      <w:r w:rsidR="009B2EA6" w:rsidRPr="009B2EA6">
        <w:rPr>
          <w:rFonts w:ascii="Arial" w:hAnsi="Arial" w:cs="Arial"/>
          <w:sz w:val="24"/>
          <w:szCs w:val="24"/>
        </w:rPr>
        <w:t>214/2020/DSM</w:t>
      </w:r>
      <w:r w:rsidR="009B2EA6">
        <w:rPr>
          <w:rFonts w:ascii="Arial" w:hAnsi="Arial" w:cs="Arial"/>
          <w:sz w:val="24"/>
          <w:szCs w:val="24"/>
        </w:rPr>
        <w:t xml:space="preserve">, poprzez nadanie nowego </w:t>
      </w:r>
      <w:r w:rsidRPr="0097538C">
        <w:rPr>
          <w:rFonts w:ascii="Arial" w:hAnsi="Arial" w:cs="Arial"/>
          <w:sz w:val="24"/>
          <w:szCs w:val="24"/>
        </w:rPr>
        <w:t>brzmieni</w:t>
      </w:r>
      <w:r w:rsidR="009B2EA6">
        <w:rPr>
          <w:rFonts w:ascii="Arial" w:hAnsi="Arial" w:cs="Arial"/>
          <w:sz w:val="24"/>
          <w:szCs w:val="24"/>
        </w:rPr>
        <w:t>a</w:t>
      </w:r>
      <w:r w:rsidRPr="0097538C">
        <w:rPr>
          <w:rFonts w:ascii="Arial" w:hAnsi="Arial" w:cs="Arial"/>
          <w:sz w:val="24"/>
          <w:szCs w:val="24"/>
        </w:rPr>
        <w:t xml:space="preserve"> § 6.</w:t>
      </w:r>
      <w:r w:rsidR="009B2EA6">
        <w:rPr>
          <w:rFonts w:ascii="Arial" w:hAnsi="Arial" w:cs="Arial"/>
          <w:sz w:val="24"/>
          <w:szCs w:val="24"/>
        </w:rPr>
        <w:t xml:space="preserve"> Zmiana zarządzenia </w:t>
      </w:r>
      <w:r w:rsidR="002B4ED1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="009B2EA6">
        <w:rPr>
          <w:rFonts w:ascii="Arial" w:hAnsi="Arial" w:cs="Arial"/>
          <w:sz w:val="24"/>
          <w:szCs w:val="24"/>
        </w:rPr>
        <w:t xml:space="preserve">ma więc charakter dostosowujący. </w:t>
      </w:r>
    </w:p>
    <w:p w14:paraId="15113B21" w14:textId="14F763C3" w:rsidR="00661232" w:rsidRPr="00B92045" w:rsidRDefault="00661232" w:rsidP="00B92045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61232">
        <w:rPr>
          <w:rFonts w:ascii="Arial" w:hAnsi="Arial" w:cs="Arial"/>
          <w:sz w:val="24"/>
          <w:szCs w:val="24"/>
        </w:rPr>
        <w:t>Powyższe działania zostały podjęte w ramach realizacji celu nr 2 Strategii Narodowego Funduszu Zdrowia na lata 2019-2023 – Poprawa jakości i dostępności świadczeń opieki zdrowotnej.</w:t>
      </w:r>
    </w:p>
    <w:sectPr w:rsidR="00661232" w:rsidRPr="00B9204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66435" w14:textId="77777777" w:rsidR="000926FD" w:rsidRDefault="000926FD" w:rsidP="00EA4D90">
      <w:pPr>
        <w:spacing w:after="0" w:line="240" w:lineRule="auto"/>
      </w:pPr>
      <w:r>
        <w:separator/>
      </w:r>
    </w:p>
  </w:endnote>
  <w:endnote w:type="continuationSeparator" w:id="0">
    <w:p w14:paraId="3FB57CA7" w14:textId="77777777" w:rsidR="000926FD" w:rsidRDefault="000926FD" w:rsidP="00EA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248915"/>
      <w:docPartObj>
        <w:docPartGallery w:val="Page Numbers (Bottom of Page)"/>
        <w:docPartUnique/>
      </w:docPartObj>
    </w:sdtPr>
    <w:sdtEndPr/>
    <w:sdtContent>
      <w:p w14:paraId="383DECA1" w14:textId="013AE9F5" w:rsidR="00EA4D90" w:rsidRDefault="00EA4D90">
        <w:pPr>
          <w:pStyle w:val="Stopka"/>
          <w:jc w:val="right"/>
        </w:pPr>
        <w:r w:rsidRPr="00EA4D90">
          <w:rPr>
            <w:rFonts w:ascii="Arial" w:hAnsi="Arial" w:cs="Arial"/>
          </w:rPr>
          <w:fldChar w:fldCharType="begin"/>
        </w:r>
        <w:r w:rsidRPr="00EA4D90">
          <w:rPr>
            <w:rFonts w:ascii="Arial" w:hAnsi="Arial" w:cs="Arial"/>
          </w:rPr>
          <w:instrText>PAGE   \* MERGEFORMAT</w:instrText>
        </w:r>
        <w:r w:rsidRPr="00EA4D90">
          <w:rPr>
            <w:rFonts w:ascii="Arial" w:hAnsi="Arial" w:cs="Arial"/>
          </w:rPr>
          <w:fldChar w:fldCharType="separate"/>
        </w:r>
        <w:r w:rsidR="002B4ED1">
          <w:rPr>
            <w:rFonts w:ascii="Arial" w:hAnsi="Arial" w:cs="Arial"/>
            <w:noProof/>
          </w:rPr>
          <w:t>1</w:t>
        </w:r>
        <w:r w:rsidRPr="00EA4D90">
          <w:rPr>
            <w:rFonts w:ascii="Arial" w:hAnsi="Arial" w:cs="Arial"/>
          </w:rPr>
          <w:fldChar w:fldCharType="end"/>
        </w:r>
      </w:p>
    </w:sdtContent>
  </w:sdt>
  <w:p w14:paraId="3AABBDBF" w14:textId="77777777" w:rsidR="00EA4D90" w:rsidRDefault="00EA4D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C2F03" w14:textId="77777777" w:rsidR="000926FD" w:rsidRDefault="000926FD" w:rsidP="00EA4D90">
      <w:pPr>
        <w:spacing w:after="0" w:line="240" w:lineRule="auto"/>
      </w:pPr>
      <w:r>
        <w:separator/>
      </w:r>
    </w:p>
  </w:footnote>
  <w:footnote w:type="continuationSeparator" w:id="0">
    <w:p w14:paraId="41869544" w14:textId="77777777" w:rsidR="000926FD" w:rsidRDefault="000926FD" w:rsidP="00EA4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04F31"/>
    <w:multiLevelType w:val="hybridMultilevel"/>
    <w:tmpl w:val="27FA1A92"/>
    <w:lvl w:ilvl="0" w:tplc="5C64E0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08C"/>
    <w:multiLevelType w:val="hybridMultilevel"/>
    <w:tmpl w:val="E7F2C532"/>
    <w:lvl w:ilvl="0" w:tplc="28C2E65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6950F08"/>
    <w:multiLevelType w:val="hybridMultilevel"/>
    <w:tmpl w:val="B60A100A"/>
    <w:lvl w:ilvl="0" w:tplc="7736BFF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4DD734D"/>
    <w:multiLevelType w:val="hybridMultilevel"/>
    <w:tmpl w:val="5F084530"/>
    <w:lvl w:ilvl="0" w:tplc="202457B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F63767"/>
    <w:multiLevelType w:val="hybridMultilevel"/>
    <w:tmpl w:val="5C1AB250"/>
    <w:lvl w:ilvl="0" w:tplc="0524B6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9BE372D"/>
    <w:multiLevelType w:val="hybridMultilevel"/>
    <w:tmpl w:val="1874A404"/>
    <w:lvl w:ilvl="0" w:tplc="3F8678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B233012"/>
    <w:multiLevelType w:val="hybridMultilevel"/>
    <w:tmpl w:val="98EC0296"/>
    <w:lvl w:ilvl="0" w:tplc="49C21C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E5B30DE"/>
    <w:multiLevelType w:val="hybridMultilevel"/>
    <w:tmpl w:val="7F1CD6C8"/>
    <w:lvl w:ilvl="0" w:tplc="E3109B1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B8"/>
    <w:rsid w:val="000050E2"/>
    <w:rsid w:val="00012037"/>
    <w:rsid w:val="00017536"/>
    <w:rsid w:val="000437CF"/>
    <w:rsid w:val="00046811"/>
    <w:rsid w:val="00063440"/>
    <w:rsid w:val="0007227B"/>
    <w:rsid w:val="000926FD"/>
    <w:rsid w:val="000D0BF6"/>
    <w:rsid w:val="000D2AAB"/>
    <w:rsid w:val="000D4B24"/>
    <w:rsid w:val="000E7142"/>
    <w:rsid w:val="00100D92"/>
    <w:rsid w:val="00124C72"/>
    <w:rsid w:val="001378D2"/>
    <w:rsid w:val="00142FB8"/>
    <w:rsid w:val="00154F8A"/>
    <w:rsid w:val="0018153B"/>
    <w:rsid w:val="00194ED6"/>
    <w:rsid w:val="001959C8"/>
    <w:rsid w:val="001A1770"/>
    <w:rsid w:val="001D0BBE"/>
    <w:rsid w:val="001F1274"/>
    <w:rsid w:val="001F7A7E"/>
    <w:rsid w:val="00205483"/>
    <w:rsid w:val="00210334"/>
    <w:rsid w:val="00211E52"/>
    <w:rsid w:val="00256518"/>
    <w:rsid w:val="0026024B"/>
    <w:rsid w:val="0027644E"/>
    <w:rsid w:val="0029358F"/>
    <w:rsid w:val="00294167"/>
    <w:rsid w:val="00295442"/>
    <w:rsid w:val="002B4ED1"/>
    <w:rsid w:val="002C039D"/>
    <w:rsid w:val="002C232A"/>
    <w:rsid w:val="002C505D"/>
    <w:rsid w:val="002C619A"/>
    <w:rsid w:val="002D5A75"/>
    <w:rsid w:val="002F0338"/>
    <w:rsid w:val="00332D18"/>
    <w:rsid w:val="00350AA0"/>
    <w:rsid w:val="003605E8"/>
    <w:rsid w:val="003627A8"/>
    <w:rsid w:val="0037581E"/>
    <w:rsid w:val="003E5B45"/>
    <w:rsid w:val="004138A3"/>
    <w:rsid w:val="004550EF"/>
    <w:rsid w:val="00455CB7"/>
    <w:rsid w:val="00474B3F"/>
    <w:rsid w:val="00475E2A"/>
    <w:rsid w:val="004848DF"/>
    <w:rsid w:val="0048607F"/>
    <w:rsid w:val="004940A4"/>
    <w:rsid w:val="004A6732"/>
    <w:rsid w:val="004B5E8C"/>
    <w:rsid w:val="004D51A5"/>
    <w:rsid w:val="004D7435"/>
    <w:rsid w:val="004F2BCB"/>
    <w:rsid w:val="005116A4"/>
    <w:rsid w:val="005146C9"/>
    <w:rsid w:val="00523221"/>
    <w:rsid w:val="005245C2"/>
    <w:rsid w:val="00531EC2"/>
    <w:rsid w:val="00571E5F"/>
    <w:rsid w:val="00574C13"/>
    <w:rsid w:val="00594725"/>
    <w:rsid w:val="005976E8"/>
    <w:rsid w:val="005A3314"/>
    <w:rsid w:val="005B2448"/>
    <w:rsid w:val="005C13FC"/>
    <w:rsid w:val="005C6360"/>
    <w:rsid w:val="005D5B8D"/>
    <w:rsid w:val="00602DA1"/>
    <w:rsid w:val="00606C5A"/>
    <w:rsid w:val="00617A5D"/>
    <w:rsid w:val="006555B7"/>
    <w:rsid w:val="006610AD"/>
    <w:rsid w:val="00661232"/>
    <w:rsid w:val="0067504A"/>
    <w:rsid w:val="00686600"/>
    <w:rsid w:val="00690EFA"/>
    <w:rsid w:val="006C1903"/>
    <w:rsid w:val="006C7184"/>
    <w:rsid w:val="006D65E9"/>
    <w:rsid w:val="006F5FFA"/>
    <w:rsid w:val="007179F2"/>
    <w:rsid w:val="00721736"/>
    <w:rsid w:val="007536DB"/>
    <w:rsid w:val="007869A6"/>
    <w:rsid w:val="007A2E4A"/>
    <w:rsid w:val="007A7209"/>
    <w:rsid w:val="007C5B14"/>
    <w:rsid w:val="007C7E66"/>
    <w:rsid w:val="007D47D3"/>
    <w:rsid w:val="007F1215"/>
    <w:rsid w:val="0081099A"/>
    <w:rsid w:val="0081503C"/>
    <w:rsid w:val="0082155D"/>
    <w:rsid w:val="00854CAB"/>
    <w:rsid w:val="008867CE"/>
    <w:rsid w:val="008B0369"/>
    <w:rsid w:val="008D56A8"/>
    <w:rsid w:val="008E104B"/>
    <w:rsid w:val="008E6843"/>
    <w:rsid w:val="009146AC"/>
    <w:rsid w:val="00920904"/>
    <w:rsid w:val="009326E2"/>
    <w:rsid w:val="00933749"/>
    <w:rsid w:val="00940444"/>
    <w:rsid w:val="0096549D"/>
    <w:rsid w:val="0097538C"/>
    <w:rsid w:val="00985809"/>
    <w:rsid w:val="009A4878"/>
    <w:rsid w:val="009A6ED6"/>
    <w:rsid w:val="009B2EA6"/>
    <w:rsid w:val="009B407B"/>
    <w:rsid w:val="009C7909"/>
    <w:rsid w:val="009D10A2"/>
    <w:rsid w:val="009F6261"/>
    <w:rsid w:val="00A12B5F"/>
    <w:rsid w:val="00A4562A"/>
    <w:rsid w:val="00A8163A"/>
    <w:rsid w:val="00A97E63"/>
    <w:rsid w:val="00AA3DD3"/>
    <w:rsid w:val="00AA587C"/>
    <w:rsid w:val="00AB4AA5"/>
    <w:rsid w:val="00AB6A70"/>
    <w:rsid w:val="00AC436E"/>
    <w:rsid w:val="00B043EE"/>
    <w:rsid w:val="00B3174F"/>
    <w:rsid w:val="00B41C31"/>
    <w:rsid w:val="00B4419A"/>
    <w:rsid w:val="00B57872"/>
    <w:rsid w:val="00B61274"/>
    <w:rsid w:val="00B6501F"/>
    <w:rsid w:val="00B74691"/>
    <w:rsid w:val="00B80E5E"/>
    <w:rsid w:val="00B91B55"/>
    <w:rsid w:val="00B92045"/>
    <w:rsid w:val="00BA36EE"/>
    <w:rsid w:val="00BA3CBE"/>
    <w:rsid w:val="00BA48DD"/>
    <w:rsid w:val="00BB0B90"/>
    <w:rsid w:val="00BB1074"/>
    <w:rsid w:val="00BB11AF"/>
    <w:rsid w:val="00BD1B70"/>
    <w:rsid w:val="00C15111"/>
    <w:rsid w:val="00C16502"/>
    <w:rsid w:val="00C175D6"/>
    <w:rsid w:val="00C20D1A"/>
    <w:rsid w:val="00C84C01"/>
    <w:rsid w:val="00CA0A04"/>
    <w:rsid w:val="00CA1124"/>
    <w:rsid w:val="00CA769E"/>
    <w:rsid w:val="00CC3876"/>
    <w:rsid w:val="00CC61F1"/>
    <w:rsid w:val="00CE327D"/>
    <w:rsid w:val="00CF04C8"/>
    <w:rsid w:val="00D311AC"/>
    <w:rsid w:val="00D33F24"/>
    <w:rsid w:val="00D45C45"/>
    <w:rsid w:val="00D52998"/>
    <w:rsid w:val="00D53BA1"/>
    <w:rsid w:val="00D55B2B"/>
    <w:rsid w:val="00D62CF2"/>
    <w:rsid w:val="00D77302"/>
    <w:rsid w:val="00D823DD"/>
    <w:rsid w:val="00D87633"/>
    <w:rsid w:val="00DA0E6C"/>
    <w:rsid w:val="00DB3A54"/>
    <w:rsid w:val="00DB7BF1"/>
    <w:rsid w:val="00DE1CF0"/>
    <w:rsid w:val="00E30207"/>
    <w:rsid w:val="00E319FC"/>
    <w:rsid w:val="00E4177F"/>
    <w:rsid w:val="00E538CB"/>
    <w:rsid w:val="00E553E5"/>
    <w:rsid w:val="00E63E7C"/>
    <w:rsid w:val="00EA112B"/>
    <w:rsid w:val="00EA1FEE"/>
    <w:rsid w:val="00EA2EAA"/>
    <w:rsid w:val="00EA4D90"/>
    <w:rsid w:val="00EA5AE2"/>
    <w:rsid w:val="00EE5DE1"/>
    <w:rsid w:val="00F130B6"/>
    <w:rsid w:val="00F14CFD"/>
    <w:rsid w:val="00F46F82"/>
    <w:rsid w:val="00F704E3"/>
    <w:rsid w:val="00F72F53"/>
    <w:rsid w:val="00FB4B6F"/>
    <w:rsid w:val="00FD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33EE3"/>
  <w15:docId w15:val="{E5C229E9-81D8-4C45-B464-7EB116F0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4C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74C1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D90"/>
  </w:style>
  <w:style w:type="paragraph" w:styleId="Stopka">
    <w:name w:val="footer"/>
    <w:basedOn w:val="Normalny"/>
    <w:link w:val="Stopka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D90"/>
  </w:style>
  <w:style w:type="character" w:styleId="Odwoaniedokomentarza">
    <w:name w:val="annotation reference"/>
    <w:basedOn w:val="Domylnaczcionkaakapitu"/>
    <w:uiPriority w:val="99"/>
    <w:semiHidden/>
    <w:unhideWhenUsed/>
    <w:rsid w:val="001815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15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15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5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5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619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7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7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7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7D93A-9BA9-481D-B1FA-E0050271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Kubielas Grzegorz</dc:creator>
  <cp:lastModifiedBy>Szumańska Monika</cp:lastModifiedBy>
  <cp:revision>5</cp:revision>
  <cp:lastPrinted>2021-04-19T09:04:00Z</cp:lastPrinted>
  <dcterms:created xsi:type="dcterms:W3CDTF">2021-04-19T10:11:00Z</dcterms:created>
  <dcterms:modified xsi:type="dcterms:W3CDTF">2021-04-19T11:17:00Z</dcterms:modified>
</cp:coreProperties>
</file>