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8C1" w:rsidRDefault="00DB18C1" w:rsidP="00597F7E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DB18C1" w:rsidRDefault="00D20563" w:rsidP="00597F7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5127BA">
        <w:rPr>
          <w:rFonts w:ascii="Arial" w:hAnsi="Arial" w:cs="Arial"/>
          <w:b/>
          <w:sz w:val="24"/>
          <w:szCs w:val="24"/>
        </w:rPr>
        <w:t>Uzasadnienie</w:t>
      </w:r>
    </w:p>
    <w:p w:rsidR="008037D6" w:rsidRPr="00597F7E" w:rsidRDefault="008037D6" w:rsidP="00597F7E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AB0728" w:rsidRDefault="005127BA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Niniejsze zarządzenie </w:t>
      </w:r>
      <w:r w:rsidR="00AB0728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 xml:space="preserve">rezesa Narodowego Funduszu Zdrowia z dnia </w:t>
      </w:r>
      <w:r w:rsidR="008B1A77">
        <w:rPr>
          <w:rFonts w:ascii="Arial" w:hAnsi="Arial" w:cs="Arial"/>
          <w:sz w:val="24"/>
          <w:szCs w:val="24"/>
        </w:rPr>
        <w:t>…….. 2019</w:t>
      </w:r>
      <w:r>
        <w:rPr>
          <w:rFonts w:ascii="Arial" w:hAnsi="Arial" w:cs="Arial"/>
          <w:sz w:val="24"/>
          <w:szCs w:val="24"/>
        </w:rPr>
        <w:t xml:space="preserve"> r. w sprawie umów o realizację programu pilotażowego w centrach zdrowia psychicznego </w:t>
      </w:r>
      <w:r w:rsidR="00A1490F" w:rsidRPr="005127BA">
        <w:rPr>
          <w:rFonts w:ascii="Arial" w:hAnsi="Arial" w:cs="Arial"/>
          <w:sz w:val="24"/>
          <w:szCs w:val="24"/>
        </w:rPr>
        <w:t>stanowi wykonanie upoważnienia zawartego w art. 146</w:t>
      </w:r>
      <w:r w:rsidR="00E67F1B">
        <w:rPr>
          <w:rFonts w:ascii="Arial" w:hAnsi="Arial" w:cs="Arial"/>
          <w:sz w:val="24"/>
          <w:szCs w:val="24"/>
        </w:rPr>
        <w:t xml:space="preserve"> ust. 1 </w:t>
      </w:r>
      <w:r>
        <w:rPr>
          <w:rFonts w:ascii="Arial" w:hAnsi="Arial" w:cs="Arial"/>
          <w:sz w:val="24"/>
          <w:szCs w:val="24"/>
        </w:rPr>
        <w:t xml:space="preserve">oraz art. 48e ust. 1 </w:t>
      </w:r>
      <w:r w:rsidR="00A1490F" w:rsidRPr="005127BA">
        <w:rPr>
          <w:rFonts w:ascii="Arial" w:hAnsi="Arial" w:cs="Arial"/>
          <w:sz w:val="24"/>
          <w:szCs w:val="24"/>
        </w:rPr>
        <w:t xml:space="preserve">ustawy z dnia 27 sierpnia 2004 r. o świadczeniach opieki zdrowotnej finansowanych ze środków publicznych (Dz. U. z </w:t>
      </w:r>
      <w:r w:rsidR="00AB0728">
        <w:rPr>
          <w:rFonts w:ascii="Arial" w:hAnsi="Arial" w:cs="Arial"/>
          <w:sz w:val="24"/>
          <w:szCs w:val="24"/>
        </w:rPr>
        <w:t>2018 r. poz. 1373</w:t>
      </w:r>
      <w:r>
        <w:rPr>
          <w:rFonts w:ascii="Arial" w:hAnsi="Arial" w:cs="Arial"/>
          <w:sz w:val="24"/>
          <w:szCs w:val="24"/>
        </w:rPr>
        <w:t xml:space="preserve">, z późn. zm.) i ma </w:t>
      </w:r>
      <w:r w:rsidR="00AB0728">
        <w:rPr>
          <w:rFonts w:ascii="Arial" w:hAnsi="Arial" w:cs="Arial"/>
          <w:sz w:val="24"/>
          <w:szCs w:val="24"/>
        </w:rPr>
        <w:t xml:space="preserve">na celu wdrożenie zmian wynikających z przepisów </w:t>
      </w:r>
      <w:r w:rsidR="00990B35">
        <w:rPr>
          <w:rFonts w:ascii="Arial" w:hAnsi="Arial" w:cs="Arial"/>
          <w:sz w:val="24"/>
          <w:szCs w:val="24"/>
        </w:rPr>
        <w:t xml:space="preserve">rozporządzenia Ministra Zdrowia z dnia </w:t>
      </w:r>
      <w:r w:rsidR="00394F9B">
        <w:rPr>
          <w:rFonts w:ascii="Arial" w:hAnsi="Arial" w:cs="Arial"/>
          <w:sz w:val="24"/>
          <w:szCs w:val="24"/>
        </w:rPr>
        <w:t>9</w:t>
      </w:r>
      <w:r w:rsidR="00990B35">
        <w:rPr>
          <w:rFonts w:ascii="Arial" w:hAnsi="Arial" w:cs="Arial"/>
          <w:sz w:val="24"/>
          <w:szCs w:val="24"/>
        </w:rPr>
        <w:t xml:space="preserve"> października 2019 r. zmieniające rozporządzenie w sprawie programu pilotażowego w centrach zdrowia psychicznego (Dz. U. po. 1953), zwanego dalej „rozporządzeniem zmieniającym”. Ze względu na liczne zmiany określone w </w:t>
      </w:r>
      <w:r w:rsidR="00E165BB">
        <w:rPr>
          <w:rFonts w:ascii="Arial" w:hAnsi="Arial" w:cs="Arial"/>
          <w:sz w:val="24"/>
          <w:szCs w:val="24"/>
        </w:rPr>
        <w:t xml:space="preserve">powyższym akcie prawny, wejściem w życie rozporządzenia Ministra Zdrowia z dnia 19 czerwca 2019 r. w sprawie świadczeń gwarantowanych z zakresu opieki psychiatrycznej i leczenia uzależnień (Dz. U. z 2019 r. poz. 1285) oraz konieczności </w:t>
      </w:r>
      <w:r w:rsidR="000C0AE0">
        <w:rPr>
          <w:rFonts w:ascii="Arial" w:hAnsi="Arial" w:cs="Arial"/>
          <w:sz w:val="24"/>
          <w:szCs w:val="24"/>
        </w:rPr>
        <w:t>doprecyzowania istniejących przepisów</w:t>
      </w:r>
      <w:r w:rsidR="00394F9B">
        <w:rPr>
          <w:rFonts w:ascii="Arial" w:hAnsi="Arial" w:cs="Arial"/>
          <w:sz w:val="24"/>
          <w:szCs w:val="24"/>
        </w:rPr>
        <w:t>,</w:t>
      </w:r>
      <w:r w:rsidR="000C0AE0">
        <w:rPr>
          <w:rFonts w:ascii="Arial" w:hAnsi="Arial" w:cs="Arial"/>
          <w:sz w:val="24"/>
          <w:szCs w:val="24"/>
        </w:rPr>
        <w:t xml:space="preserve"> </w:t>
      </w:r>
      <w:r w:rsidR="00E165BB">
        <w:rPr>
          <w:rFonts w:ascii="Arial" w:hAnsi="Arial" w:cs="Arial"/>
          <w:sz w:val="24"/>
          <w:szCs w:val="24"/>
        </w:rPr>
        <w:t>zaist</w:t>
      </w:r>
      <w:r w:rsidR="00990B35">
        <w:rPr>
          <w:rFonts w:ascii="Arial" w:hAnsi="Arial" w:cs="Arial"/>
          <w:sz w:val="24"/>
          <w:szCs w:val="24"/>
        </w:rPr>
        <w:t xml:space="preserve">niała potrzeba wydania nowego zarządzenia. </w:t>
      </w:r>
    </w:p>
    <w:p w:rsidR="00962E6C" w:rsidRDefault="00962E6C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Wprowadzenie do słowniczka</w:t>
      </w:r>
      <w:r w:rsidR="003C227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(§ 2 ust. 1 </w:t>
      </w:r>
      <w:r w:rsidR="003C2273">
        <w:rPr>
          <w:rFonts w:ascii="Arial" w:hAnsi="Arial" w:cs="Arial"/>
          <w:sz w:val="24"/>
          <w:szCs w:val="24"/>
        </w:rPr>
        <w:t>zarządzenia</w:t>
      </w:r>
      <w:r>
        <w:rPr>
          <w:rFonts w:ascii="Arial" w:hAnsi="Arial" w:cs="Arial"/>
          <w:sz w:val="24"/>
          <w:szCs w:val="24"/>
        </w:rPr>
        <w:t>)</w:t>
      </w:r>
      <w:r w:rsidR="000C0AE0">
        <w:rPr>
          <w:rFonts w:ascii="Arial" w:hAnsi="Arial" w:cs="Arial"/>
          <w:sz w:val="24"/>
          <w:szCs w:val="24"/>
        </w:rPr>
        <w:t xml:space="preserve"> </w:t>
      </w:r>
      <w:r w:rsidR="003C2273">
        <w:rPr>
          <w:rFonts w:ascii="Arial" w:hAnsi="Arial" w:cs="Arial"/>
          <w:sz w:val="24"/>
          <w:szCs w:val="24"/>
        </w:rPr>
        <w:t>definicji</w:t>
      </w:r>
      <w:r w:rsidR="00801881">
        <w:rPr>
          <w:rFonts w:ascii="Arial" w:hAnsi="Arial" w:cs="Arial"/>
          <w:sz w:val="24"/>
          <w:szCs w:val="24"/>
        </w:rPr>
        <w:t xml:space="preserve"> taki</w:t>
      </w:r>
      <w:r w:rsidR="003C2273">
        <w:rPr>
          <w:rFonts w:ascii="Arial" w:hAnsi="Arial" w:cs="Arial"/>
          <w:sz w:val="24"/>
          <w:szCs w:val="24"/>
        </w:rPr>
        <w:t>ch</w:t>
      </w:r>
      <w:r w:rsidR="00801881">
        <w:rPr>
          <w:rFonts w:ascii="Arial" w:hAnsi="Arial" w:cs="Arial"/>
          <w:sz w:val="24"/>
          <w:szCs w:val="24"/>
        </w:rPr>
        <w:t xml:space="preserve"> jak: interwencja, </w:t>
      </w:r>
      <w:r w:rsidR="000F6F95">
        <w:rPr>
          <w:rFonts w:ascii="Arial" w:hAnsi="Arial" w:cs="Arial"/>
          <w:sz w:val="24"/>
          <w:szCs w:val="24"/>
        </w:rPr>
        <w:t>miejsce udzielania świadczeń,</w:t>
      </w:r>
      <w:r w:rsidR="00801881">
        <w:rPr>
          <w:rFonts w:ascii="Arial" w:hAnsi="Arial" w:cs="Arial"/>
          <w:sz w:val="24"/>
          <w:szCs w:val="24"/>
        </w:rPr>
        <w:t xml:space="preserve"> przepustka, rozporządzenie w sprawie </w:t>
      </w:r>
      <w:r>
        <w:rPr>
          <w:rFonts w:ascii="Arial" w:hAnsi="Arial" w:cs="Arial"/>
          <w:sz w:val="24"/>
          <w:szCs w:val="24"/>
        </w:rPr>
        <w:t>leczenia psychiatrycznego</w:t>
      </w:r>
      <w:r w:rsidR="00801881">
        <w:rPr>
          <w:rFonts w:ascii="Arial" w:hAnsi="Arial" w:cs="Arial"/>
          <w:sz w:val="24"/>
          <w:szCs w:val="24"/>
        </w:rPr>
        <w:t xml:space="preserve"> </w:t>
      </w:r>
      <w:r w:rsidR="003C2273">
        <w:rPr>
          <w:rFonts w:ascii="Arial" w:hAnsi="Arial" w:cs="Arial"/>
          <w:sz w:val="24"/>
          <w:szCs w:val="24"/>
        </w:rPr>
        <w:t>oraz ustawa</w:t>
      </w:r>
      <w:r w:rsidR="00801881">
        <w:rPr>
          <w:rFonts w:ascii="Arial" w:hAnsi="Arial" w:cs="Arial"/>
          <w:sz w:val="24"/>
          <w:szCs w:val="24"/>
        </w:rPr>
        <w:t xml:space="preserve"> o prawach pacjenta i RPP,</w:t>
      </w:r>
      <w:r w:rsidR="000F6F9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ma na celu zachowanie spójności </w:t>
      </w:r>
      <w:r w:rsidR="003C2273">
        <w:rPr>
          <w:rFonts w:ascii="Arial" w:hAnsi="Arial" w:cs="Arial"/>
          <w:sz w:val="24"/>
          <w:szCs w:val="24"/>
        </w:rPr>
        <w:t>z przepisam</w:t>
      </w:r>
      <w:r>
        <w:rPr>
          <w:rFonts w:ascii="Arial" w:hAnsi="Arial" w:cs="Arial"/>
          <w:sz w:val="24"/>
          <w:szCs w:val="24"/>
        </w:rPr>
        <w:t xml:space="preserve">i rozporządzenia zmieniającego oraz ma charakter porządkujący. </w:t>
      </w:r>
    </w:p>
    <w:p w:rsidR="00AA3F9F" w:rsidRDefault="00AA3F9F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Rozszerzenie w § 4 ust. 1 zarządzenia o świadczenia, o których mowa w § 6 rozporządzenia Ministra Zdrowia z dnia 27 kwietnia 2018 r. w sprawie programu pilotażowego w centrach zdrowia psychicznego (Dz. U. z 2018 r. poz. 852, ze zm.), </w:t>
      </w:r>
      <w:r w:rsidR="00305908">
        <w:rPr>
          <w:rFonts w:ascii="Arial" w:hAnsi="Arial" w:cs="Arial"/>
          <w:sz w:val="24"/>
          <w:szCs w:val="24"/>
        </w:rPr>
        <w:t xml:space="preserve">zwanego dalej „rozporządzeniem”, </w:t>
      </w:r>
      <w:r>
        <w:rPr>
          <w:rFonts w:ascii="Arial" w:hAnsi="Arial" w:cs="Arial"/>
          <w:sz w:val="24"/>
          <w:szCs w:val="24"/>
        </w:rPr>
        <w:t xml:space="preserve">stanowi doprecyzowanie przedmiotu umowy. </w:t>
      </w:r>
    </w:p>
    <w:p w:rsidR="002B41A1" w:rsidRDefault="00AA3F9F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6F682D">
        <w:rPr>
          <w:rFonts w:ascii="Arial" w:hAnsi="Arial" w:cs="Arial"/>
          <w:sz w:val="24"/>
          <w:szCs w:val="24"/>
        </w:rPr>
        <w:t xml:space="preserve"> § 11 ust. 6 zarządzenia</w:t>
      </w:r>
      <w:r w:rsidR="002B41A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doprecyzowano sposób</w:t>
      </w:r>
      <w:r w:rsidR="002B41A1">
        <w:rPr>
          <w:rFonts w:ascii="Arial" w:hAnsi="Arial" w:cs="Arial"/>
          <w:sz w:val="24"/>
          <w:szCs w:val="24"/>
        </w:rPr>
        <w:t xml:space="preserve"> sprawozdawania miejsca zamieszkania świadczeniobiorcy, </w:t>
      </w:r>
      <w:r>
        <w:rPr>
          <w:rFonts w:ascii="Arial" w:hAnsi="Arial" w:cs="Arial"/>
          <w:sz w:val="24"/>
          <w:szCs w:val="24"/>
        </w:rPr>
        <w:t>w celu zapewnienia</w:t>
      </w:r>
      <w:r w:rsidR="002B41A1">
        <w:rPr>
          <w:rFonts w:ascii="Arial" w:hAnsi="Arial" w:cs="Arial"/>
          <w:sz w:val="24"/>
          <w:szCs w:val="24"/>
        </w:rPr>
        <w:t xml:space="preserve"> właściwego rozliczania świadczeń zdrowotnych udzielanych przez podmiot prowadzący centrum zdrowia psychicznego zarówno dla osób zamieszkujących obszar działania centrum jak i spoza tego obszaru. </w:t>
      </w:r>
    </w:p>
    <w:p w:rsidR="00BB6D6B" w:rsidRDefault="00BB6D6B" w:rsidP="00E67F1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Dodanie w § 12 ust. 3 zarządzenia obowiązku sporządzenia odrębnego harmonogramu dla personelu lekarskiego stanowi realizację przepisu rozporządzenia zmieniającego dotyczącego zapewnienia wyodrębnionej całodobowej opieki lekarskiej </w:t>
      </w:r>
      <w:r>
        <w:rPr>
          <w:rFonts w:ascii="Arial" w:hAnsi="Arial" w:cs="Arial"/>
          <w:sz w:val="24"/>
          <w:szCs w:val="24"/>
        </w:rPr>
        <w:lastRenderedPageBreak/>
        <w:t xml:space="preserve">we wszystkie dni tygodnia w miejscu udzielania świadczeń w warunkach </w:t>
      </w:r>
      <w:r w:rsidR="00383AB0">
        <w:rPr>
          <w:rFonts w:ascii="Arial" w:hAnsi="Arial" w:cs="Arial"/>
          <w:sz w:val="24"/>
          <w:szCs w:val="24"/>
        </w:rPr>
        <w:t xml:space="preserve">stacjonarnych psychiatrycznych (§ 1 pkt 3 rozporządzenia zmieniającego). </w:t>
      </w:r>
    </w:p>
    <w:p w:rsidR="00CC2681" w:rsidRDefault="00EC6924" w:rsidP="00E67F1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związku z wprowadzeniem nowej stawki ryczałtowej dotyczącej mieszkańców domów pomocy społecznej dla osób przewlekle psychicznie chorych oraz dorosłych niepełnosprawnych intelektualnie</w:t>
      </w:r>
      <w:r w:rsidR="00394F9B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zlokalizowanych na obszarze działania centrum, wprowadzono załącznik nr 6 do umowy, w celu umożliwienia przekazywania do Funduszu informacji w tym zakresie. </w:t>
      </w:r>
    </w:p>
    <w:p w:rsidR="00CC2681" w:rsidRDefault="0098664B" w:rsidP="00E67F1B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Wprowadzenie przepisu § 13 ust. </w:t>
      </w:r>
      <w:r w:rsidR="00305908">
        <w:rPr>
          <w:rFonts w:ascii="Arial" w:hAnsi="Arial" w:cs="Arial"/>
          <w:sz w:val="24"/>
          <w:szCs w:val="24"/>
        </w:rPr>
        <w:t xml:space="preserve">7 </w:t>
      </w:r>
      <w:r>
        <w:rPr>
          <w:rFonts w:ascii="Arial" w:hAnsi="Arial" w:cs="Arial"/>
          <w:sz w:val="24"/>
          <w:szCs w:val="24"/>
        </w:rPr>
        <w:t>zar</w:t>
      </w:r>
      <w:r w:rsidR="00394F9B">
        <w:rPr>
          <w:rFonts w:ascii="Arial" w:hAnsi="Arial" w:cs="Arial"/>
          <w:sz w:val="24"/>
          <w:szCs w:val="24"/>
        </w:rPr>
        <w:t>ządzenia</w:t>
      </w:r>
      <w:r w:rsidR="00305908">
        <w:rPr>
          <w:rFonts w:ascii="Arial" w:hAnsi="Arial" w:cs="Arial"/>
          <w:sz w:val="24"/>
          <w:szCs w:val="24"/>
        </w:rPr>
        <w:t xml:space="preserve"> ma charakter porządkujący </w:t>
      </w:r>
      <w:r>
        <w:rPr>
          <w:rFonts w:ascii="Arial" w:hAnsi="Arial" w:cs="Arial"/>
          <w:sz w:val="24"/>
          <w:szCs w:val="24"/>
        </w:rPr>
        <w:t xml:space="preserve">i związany jest z </w:t>
      </w:r>
      <w:r w:rsidR="00305908">
        <w:rPr>
          <w:rFonts w:ascii="Arial" w:hAnsi="Arial" w:cs="Arial"/>
          <w:sz w:val="24"/>
          <w:szCs w:val="24"/>
        </w:rPr>
        <w:t>przepisem</w:t>
      </w:r>
      <w:r>
        <w:rPr>
          <w:rFonts w:ascii="Arial" w:hAnsi="Arial" w:cs="Arial"/>
          <w:sz w:val="24"/>
          <w:szCs w:val="24"/>
        </w:rPr>
        <w:t xml:space="preserve"> § 21 ust. </w:t>
      </w:r>
      <w:r w:rsidR="00305908">
        <w:rPr>
          <w:rFonts w:ascii="Arial" w:hAnsi="Arial" w:cs="Arial"/>
          <w:sz w:val="24"/>
          <w:szCs w:val="24"/>
        </w:rPr>
        <w:t xml:space="preserve">3 rozporządzenia zmieniającego, który uszczegóławia zakres informacji jakie Fundusz jest zobowiązany przekazać świadczeniodawcy w przypadku dokonywania stosownych pomniejszeń.  </w:t>
      </w:r>
    </w:p>
    <w:p w:rsidR="0091192D" w:rsidRDefault="00CC2681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związku</w:t>
      </w:r>
      <w:r w:rsidR="00394F9B">
        <w:rPr>
          <w:rFonts w:ascii="Arial" w:hAnsi="Arial" w:cs="Arial"/>
          <w:sz w:val="24"/>
          <w:szCs w:val="24"/>
        </w:rPr>
        <w:t xml:space="preserve"> z </w:t>
      </w:r>
      <w:r>
        <w:rPr>
          <w:rFonts w:ascii="Arial" w:hAnsi="Arial" w:cs="Arial"/>
          <w:sz w:val="24"/>
          <w:szCs w:val="24"/>
        </w:rPr>
        <w:t xml:space="preserve">dodaniem do rozporządzenia obowiązku sprawozdawania Funduszowi informacji o liczbie zadań zrealizowanych </w:t>
      </w:r>
      <w:r w:rsidR="00305908">
        <w:rPr>
          <w:rFonts w:ascii="Arial" w:hAnsi="Arial" w:cs="Arial"/>
          <w:sz w:val="24"/>
          <w:szCs w:val="24"/>
        </w:rPr>
        <w:t xml:space="preserve">przez punkt zgłoszeniowo-koordynacyjny, o których mowa w § 12 ust. 2 pkt 1 i 4 </w:t>
      </w:r>
      <w:r w:rsidR="00394F9B">
        <w:rPr>
          <w:rFonts w:ascii="Arial" w:hAnsi="Arial" w:cs="Arial"/>
          <w:sz w:val="24"/>
          <w:szCs w:val="24"/>
        </w:rPr>
        <w:t>rozporządzenia, do zarządzenia</w:t>
      </w:r>
      <w:r w:rsidR="0091192D">
        <w:rPr>
          <w:rFonts w:ascii="Arial" w:hAnsi="Arial" w:cs="Arial"/>
          <w:sz w:val="24"/>
          <w:szCs w:val="24"/>
        </w:rPr>
        <w:t xml:space="preserve"> wprowadzono załącznik nr 9 umożliwiający przekazywanie przedmiotowych danych. </w:t>
      </w:r>
    </w:p>
    <w:p w:rsidR="00786B6F" w:rsidRDefault="00786B6F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Dodanie w § 14 zarządzenia warunków udzielania świadczeń: leczenie alkoholowych zespołów abstynencyjnych (detoksykacja) oraz leczenia zespołów abstynencyjnych po środkach psychoaktywnych (detoksykacja) ma na celu zachowanie porządku prawnego. </w:t>
      </w:r>
    </w:p>
    <w:p w:rsidR="00786B6F" w:rsidRDefault="00786B6F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</w:t>
      </w:r>
      <w:r w:rsidR="0070530A">
        <w:rPr>
          <w:rFonts w:ascii="Arial" w:hAnsi="Arial" w:cs="Arial"/>
          <w:sz w:val="24"/>
          <w:szCs w:val="24"/>
        </w:rPr>
        <w:t xml:space="preserve">celu zachowania porządku prawnego, w </w:t>
      </w:r>
      <w:r>
        <w:rPr>
          <w:rFonts w:ascii="Arial" w:hAnsi="Arial" w:cs="Arial"/>
          <w:sz w:val="24"/>
          <w:szCs w:val="24"/>
        </w:rPr>
        <w:t>§ 16 ust. 3 zarządzenia doprecyzowano warunki w jakich są udzielanie świadczenia opieki zdrowotnej w ramach punktu z</w:t>
      </w:r>
      <w:r w:rsidR="0070530A">
        <w:rPr>
          <w:rFonts w:ascii="Arial" w:hAnsi="Arial" w:cs="Arial"/>
          <w:sz w:val="24"/>
          <w:szCs w:val="24"/>
        </w:rPr>
        <w:t xml:space="preserve">głoszeniowo-koordynacyjnego. </w:t>
      </w:r>
    </w:p>
    <w:p w:rsidR="00FA20A0" w:rsidRDefault="00855836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</w:t>
      </w:r>
      <w:r w:rsidR="0070530A">
        <w:rPr>
          <w:rFonts w:ascii="Arial" w:hAnsi="Arial" w:cs="Arial"/>
          <w:sz w:val="24"/>
          <w:szCs w:val="24"/>
        </w:rPr>
        <w:t>niniejszym z</w:t>
      </w:r>
      <w:r>
        <w:rPr>
          <w:rFonts w:ascii="Arial" w:hAnsi="Arial" w:cs="Arial"/>
          <w:sz w:val="24"/>
          <w:szCs w:val="24"/>
        </w:rPr>
        <w:t>arz</w:t>
      </w:r>
      <w:r w:rsidR="00FA20A0">
        <w:rPr>
          <w:rFonts w:ascii="Arial" w:hAnsi="Arial" w:cs="Arial"/>
          <w:sz w:val="24"/>
          <w:szCs w:val="24"/>
        </w:rPr>
        <w:t xml:space="preserve">ądzeniu nie uwzględniono przepisów zarządzenia </w:t>
      </w:r>
      <w:r w:rsidR="0070530A">
        <w:rPr>
          <w:rFonts w:ascii="Arial" w:hAnsi="Arial" w:cs="Arial"/>
          <w:sz w:val="24"/>
          <w:szCs w:val="24"/>
        </w:rPr>
        <w:t>Nr 55/2018/DSOZ Prezesa Narodowego Funduszu Zdrowia w sprawie umów o realizację programu pilotażowego w centrach zdrowia psychicznego z dnia 22 czerwca 2018 r. (ze zm.), zwanego dalej „zarządzeniem uchylonym”</w:t>
      </w:r>
      <w:r w:rsidR="00A80382">
        <w:rPr>
          <w:rFonts w:ascii="Arial" w:hAnsi="Arial" w:cs="Arial"/>
          <w:sz w:val="24"/>
          <w:szCs w:val="24"/>
        </w:rPr>
        <w:t>,</w:t>
      </w:r>
      <w:r w:rsidR="00FA20A0">
        <w:rPr>
          <w:rFonts w:ascii="Arial" w:hAnsi="Arial" w:cs="Arial"/>
          <w:sz w:val="24"/>
          <w:szCs w:val="24"/>
        </w:rPr>
        <w:t xml:space="preserve"> dotyczących planu terap</w:t>
      </w:r>
      <w:r w:rsidR="0070530A">
        <w:rPr>
          <w:rFonts w:ascii="Arial" w:hAnsi="Arial" w:cs="Arial"/>
          <w:sz w:val="24"/>
          <w:szCs w:val="24"/>
        </w:rPr>
        <w:t xml:space="preserve">ii, </w:t>
      </w:r>
      <w:r w:rsidR="00A80382">
        <w:rPr>
          <w:rFonts w:ascii="Arial" w:hAnsi="Arial" w:cs="Arial"/>
          <w:sz w:val="24"/>
          <w:szCs w:val="24"/>
        </w:rPr>
        <w:t xml:space="preserve">ze względu na usunięcie </w:t>
      </w:r>
      <w:r w:rsidR="0070530A">
        <w:rPr>
          <w:rFonts w:ascii="Arial" w:hAnsi="Arial" w:cs="Arial"/>
          <w:sz w:val="24"/>
          <w:szCs w:val="24"/>
        </w:rPr>
        <w:t xml:space="preserve">tej </w:t>
      </w:r>
      <w:r w:rsidR="00A80382">
        <w:rPr>
          <w:rFonts w:ascii="Arial" w:hAnsi="Arial" w:cs="Arial"/>
          <w:sz w:val="24"/>
          <w:szCs w:val="24"/>
        </w:rPr>
        <w:t xml:space="preserve">materii z przepisów </w:t>
      </w:r>
      <w:r w:rsidR="00FA20A0">
        <w:rPr>
          <w:rFonts w:ascii="Arial" w:hAnsi="Arial" w:cs="Arial"/>
          <w:sz w:val="24"/>
          <w:szCs w:val="24"/>
        </w:rPr>
        <w:t xml:space="preserve">rozporządzenia oraz wprowadzeniem w </w:t>
      </w:r>
      <w:r w:rsidR="0070530A">
        <w:rPr>
          <w:rFonts w:ascii="Arial" w:hAnsi="Arial" w:cs="Arial"/>
          <w:sz w:val="24"/>
          <w:szCs w:val="24"/>
        </w:rPr>
        <w:t xml:space="preserve">§ 1 pkt </w:t>
      </w:r>
      <w:r w:rsidR="00394F9B">
        <w:rPr>
          <w:rFonts w:ascii="Arial" w:hAnsi="Arial" w:cs="Arial"/>
          <w:sz w:val="24"/>
          <w:szCs w:val="24"/>
        </w:rPr>
        <w:t xml:space="preserve">8 lit. b tiret 2 i pkt </w:t>
      </w:r>
      <w:r w:rsidR="0070530A">
        <w:rPr>
          <w:rFonts w:ascii="Arial" w:hAnsi="Arial" w:cs="Arial"/>
          <w:sz w:val="24"/>
          <w:szCs w:val="24"/>
        </w:rPr>
        <w:t xml:space="preserve">9 </w:t>
      </w:r>
      <w:r w:rsidR="00FA20A0">
        <w:rPr>
          <w:rFonts w:ascii="Arial" w:hAnsi="Arial" w:cs="Arial"/>
          <w:sz w:val="24"/>
          <w:szCs w:val="24"/>
        </w:rPr>
        <w:t>rozporządzenia z</w:t>
      </w:r>
      <w:r w:rsidR="0070530A">
        <w:rPr>
          <w:rFonts w:ascii="Arial" w:hAnsi="Arial" w:cs="Arial"/>
          <w:sz w:val="24"/>
          <w:szCs w:val="24"/>
        </w:rPr>
        <w:t xml:space="preserve">mieniającego, </w:t>
      </w:r>
      <w:r w:rsidR="00A80382">
        <w:rPr>
          <w:rFonts w:ascii="Arial" w:hAnsi="Arial" w:cs="Arial"/>
          <w:sz w:val="24"/>
          <w:szCs w:val="24"/>
        </w:rPr>
        <w:t>nowego terminu: plan</w:t>
      </w:r>
      <w:r w:rsidR="00FA20A0">
        <w:rPr>
          <w:rFonts w:ascii="Arial" w:hAnsi="Arial" w:cs="Arial"/>
          <w:sz w:val="24"/>
          <w:szCs w:val="24"/>
        </w:rPr>
        <w:t xml:space="preserve"> terapii i zdrowienia. </w:t>
      </w:r>
    </w:p>
    <w:p w:rsidR="007F1A4E" w:rsidRDefault="00F1568B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związku z wprowadzeniem w § 15 ust. 2 rozporządzenia obowiązku uzgadniania ze świadczeniobiorcą planu terapii i zdrowienia, dodanie § 16 ust. 4 </w:t>
      </w:r>
      <w:r w:rsidR="000F6A07">
        <w:rPr>
          <w:rFonts w:ascii="Arial" w:hAnsi="Arial" w:cs="Arial"/>
          <w:sz w:val="24"/>
          <w:szCs w:val="24"/>
        </w:rPr>
        <w:t xml:space="preserve">zarządzenia </w:t>
      </w:r>
      <w:r w:rsidR="006B72CC">
        <w:rPr>
          <w:rFonts w:ascii="Arial" w:hAnsi="Arial" w:cs="Arial"/>
          <w:sz w:val="24"/>
          <w:szCs w:val="24"/>
        </w:rPr>
        <w:t>ma na celu wyeliminowanie wątpliwości interpretacyjnych. Uzgadnianie planu terapii i zdrowienia nie jest tożsame z wyrażeniem zgody, uregulowan</w:t>
      </w:r>
      <w:r w:rsidR="007F1A4E">
        <w:rPr>
          <w:rFonts w:ascii="Arial" w:hAnsi="Arial" w:cs="Arial"/>
          <w:sz w:val="24"/>
          <w:szCs w:val="24"/>
        </w:rPr>
        <w:t>ej w odrębnych przepisach.</w:t>
      </w:r>
    </w:p>
    <w:p w:rsidR="00FA20A0" w:rsidRDefault="007F1A4E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</w:t>
      </w:r>
      <w:r w:rsidR="00F1568B">
        <w:rPr>
          <w:rFonts w:ascii="Arial" w:hAnsi="Arial" w:cs="Arial"/>
          <w:sz w:val="24"/>
          <w:szCs w:val="24"/>
        </w:rPr>
        <w:t xml:space="preserve">odanie </w:t>
      </w:r>
      <w:r>
        <w:rPr>
          <w:rFonts w:ascii="Arial" w:hAnsi="Arial" w:cs="Arial"/>
          <w:sz w:val="24"/>
          <w:szCs w:val="24"/>
        </w:rPr>
        <w:t>przepisu § 17 zarządzenia</w:t>
      </w:r>
      <w:r w:rsidR="00FA20A0">
        <w:rPr>
          <w:rFonts w:ascii="Arial" w:hAnsi="Arial" w:cs="Arial"/>
          <w:sz w:val="24"/>
          <w:szCs w:val="24"/>
        </w:rPr>
        <w:t xml:space="preserve"> dotyczącego skier</w:t>
      </w:r>
      <w:r>
        <w:rPr>
          <w:rFonts w:ascii="Arial" w:hAnsi="Arial" w:cs="Arial"/>
          <w:sz w:val="24"/>
          <w:szCs w:val="24"/>
        </w:rPr>
        <w:t xml:space="preserve">owania ma charakter porządkujący i ma na celu wyeliminowanie wątpliwości interpretacyjnych. </w:t>
      </w:r>
    </w:p>
    <w:p w:rsidR="008E36C7" w:rsidRDefault="006817C7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Rozporządzenie zmieniające wprowadziło zmiany w § 24 ust. 1 rozporządzenia, w związku z czym powstała konieczność doprecyzowania kwestii rozliczania kosztów bieżących funkcjonowania centrum, w </w:t>
      </w:r>
      <w:r w:rsidR="00FA20A0">
        <w:rPr>
          <w:rFonts w:ascii="Arial" w:hAnsi="Arial" w:cs="Arial"/>
          <w:sz w:val="24"/>
          <w:szCs w:val="24"/>
        </w:rPr>
        <w:t>celu uniknięcia problemów interpretacyjnych</w:t>
      </w:r>
      <w:r>
        <w:rPr>
          <w:rFonts w:ascii="Arial" w:hAnsi="Arial" w:cs="Arial"/>
          <w:sz w:val="24"/>
          <w:szCs w:val="24"/>
        </w:rPr>
        <w:t xml:space="preserve">. </w:t>
      </w:r>
    </w:p>
    <w:p w:rsidR="002A7398" w:rsidRDefault="002A7398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Przepis dotyczący rozliczania świadczeń zrealizowanych na rzecz kobiet w ciąży powikłanej, o których mowa w art. 7 ust. 1 ustawy z dnia 4 listopada 2016 r. o wsparciu kobiet w ciąży i rodzin „Za życiem” (Dz. U. poz. 1860 r. oraz z 2018 r. poz. 1076) w nowym zarządzeniu, nie zawiera świadczeń takich jak: porada lekarska diagnostyczna, porada lekarska terapeutyczna oraz wizyta (porada) domowa (środowiskowa) zrealizowana przez lekarza. </w:t>
      </w:r>
      <w:r w:rsidR="008E36C7">
        <w:rPr>
          <w:rFonts w:ascii="Arial" w:hAnsi="Arial" w:cs="Arial"/>
          <w:sz w:val="24"/>
          <w:szCs w:val="24"/>
        </w:rPr>
        <w:t xml:space="preserve">Przedmiotowa zmiana ma charakter porządkujący. </w:t>
      </w:r>
    </w:p>
    <w:p w:rsidR="00E67DE5" w:rsidRDefault="002F64D5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E67DE5">
        <w:rPr>
          <w:rFonts w:ascii="Arial" w:hAnsi="Arial" w:cs="Arial"/>
          <w:sz w:val="24"/>
          <w:szCs w:val="24"/>
        </w:rPr>
        <w:t xml:space="preserve">ealizacja świadczenia: leczenie elektrowstrząsami oraz rozliczenie świadczeń: sesja psychoterapii indywidualnej, sesje psychoterapii grupowej i rodzinnej oraz wsparcia psychospołecznego, uregulowano zgodnie z obowiązującymi przepisami. </w:t>
      </w:r>
      <w:r>
        <w:rPr>
          <w:rFonts w:ascii="Arial" w:hAnsi="Arial" w:cs="Arial"/>
          <w:sz w:val="24"/>
          <w:szCs w:val="24"/>
        </w:rPr>
        <w:t>Leczenie elektrowstrząsami jest świadczeniem specjalistycznym, w związku z czym nie jest realizowane przez cent</w:t>
      </w:r>
      <w:r w:rsidR="00E7714D">
        <w:rPr>
          <w:rFonts w:ascii="Arial" w:hAnsi="Arial" w:cs="Arial"/>
          <w:sz w:val="24"/>
          <w:szCs w:val="24"/>
        </w:rPr>
        <w:t xml:space="preserve">rum zdrowia psychicznego. Wszystkie sesje za wyjątkiem sesji indywidualnej, zgodnie z Obwieszczeniem Prezesa Agencji Oceny Technologii Medycznych i Taryfikacji z dnia 29 czerwca 2016 r. w sprawie taryf świadczeń gwarantowanych w rodzaju opieka psychiatryczna i leczenie uzależnień, są rozliczane za uczestnika. </w:t>
      </w:r>
    </w:p>
    <w:p w:rsidR="00E67DE5" w:rsidRDefault="00E7714D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Dodanie w § 19 </w:t>
      </w:r>
      <w:r w:rsidR="00E67DE5">
        <w:rPr>
          <w:rFonts w:ascii="Arial" w:hAnsi="Arial" w:cs="Arial"/>
          <w:sz w:val="24"/>
          <w:szCs w:val="24"/>
        </w:rPr>
        <w:t xml:space="preserve">ust. 1 pkt </w:t>
      </w:r>
      <w:r w:rsidR="008B1A77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 xml:space="preserve"> </w:t>
      </w:r>
      <w:r w:rsidR="00E67DE5">
        <w:rPr>
          <w:rFonts w:ascii="Arial" w:hAnsi="Arial" w:cs="Arial"/>
          <w:sz w:val="24"/>
          <w:szCs w:val="24"/>
        </w:rPr>
        <w:t>zarządzenia możliwości realizacji świadczenia: leczenie zespołów abstynencyjnych po substancjach psychoaktywnych (detoksy</w:t>
      </w:r>
      <w:r>
        <w:rPr>
          <w:rFonts w:ascii="Arial" w:hAnsi="Arial" w:cs="Arial"/>
          <w:sz w:val="24"/>
          <w:szCs w:val="24"/>
        </w:rPr>
        <w:t xml:space="preserve">kacja), wynika z wprowadzenie tego świadczenia do rozporządzenia. </w:t>
      </w:r>
      <w:r w:rsidR="00E67DE5">
        <w:rPr>
          <w:rFonts w:ascii="Arial" w:hAnsi="Arial" w:cs="Arial"/>
          <w:sz w:val="24"/>
          <w:szCs w:val="24"/>
        </w:rPr>
        <w:t xml:space="preserve"> </w:t>
      </w:r>
    </w:p>
    <w:p w:rsidR="008B1A77" w:rsidRDefault="008B1A77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§ 19 ust. 1 pkt 21 </w:t>
      </w:r>
      <w:r w:rsidR="000F6A07">
        <w:rPr>
          <w:rFonts w:ascii="Arial" w:hAnsi="Arial" w:cs="Arial"/>
          <w:sz w:val="24"/>
          <w:szCs w:val="24"/>
        </w:rPr>
        <w:t xml:space="preserve">zarządzenia </w:t>
      </w:r>
      <w:r>
        <w:rPr>
          <w:rFonts w:ascii="Arial" w:hAnsi="Arial" w:cs="Arial"/>
          <w:sz w:val="24"/>
          <w:szCs w:val="24"/>
        </w:rPr>
        <w:t xml:space="preserve">doprecyzowano sposób obliczania wartości produktów rozliczeniowych, określonych w załączniku nr 4 do zarządzenia, co stanowi realizację wprowadzonego przepisu dotyczącego zasad rozliczania świadczeń na rzecz osób nie objętych programem pilotażowym w centrach zdrowia psychicznego. </w:t>
      </w:r>
    </w:p>
    <w:p w:rsidR="003E3052" w:rsidRDefault="003E3052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Wprowadzenie do zarządzenia współczynników korygujących w przypadku udzielania świadczeń opieki zdrowotnej w warunkach ambulatoryjnych i stacjonarnych i całodobowych na rzecz osób zamieszkujący obszar inny niż obszar działania centrum  ma na celu uniknięcie sytuacji podwójnego finansowania. </w:t>
      </w:r>
    </w:p>
    <w:p w:rsidR="004E2376" w:rsidRDefault="006427BD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Zmiany wprowadzone w zakresie dowodu udzielenia świadczenia, </w:t>
      </w:r>
      <w:r w:rsidR="0027547B">
        <w:rPr>
          <w:rFonts w:ascii="Arial" w:hAnsi="Arial" w:cs="Arial"/>
          <w:sz w:val="24"/>
          <w:szCs w:val="24"/>
        </w:rPr>
        <w:t xml:space="preserve">w tym </w:t>
      </w:r>
      <w:r w:rsidR="006E5C7A">
        <w:rPr>
          <w:rFonts w:ascii="Arial" w:hAnsi="Arial" w:cs="Arial"/>
          <w:sz w:val="24"/>
          <w:szCs w:val="24"/>
        </w:rPr>
        <w:t>potwierdzania</w:t>
      </w:r>
      <w:r>
        <w:rPr>
          <w:rFonts w:ascii="Arial" w:hAnsi="Arial" w:cs="Arial"/>
          <w:sz w:val="24"/>
          <w:szCs w:val="24"/>
        </w:rPr>
        <w:t xml:space="preserve"> przez </w:t>
      </w:r>
      <w:r w:rsidR="006E5C7A">
        <w:rPr>
          <w:rFonts w:ascii="Arial" w:hAnsi="Arial" w:cs="Arial"/>
          <w:sz w:val="24"/>
          <w:szCs w:val="24"/>
        </w:rPr>
        <w:t>świadczeniobiorcę/uczestni</w:t>
      </w:r>
      <w:r>
        <w:rPr>
          <w:rFonts w:ascii="Arial" w:hAnsi="Arial" w:cs="Arial"/>
          <w:sz w:val="24"/>
          <w:szCs w:val="24"/>
        </w:rPr>
        <w:t>ka udziału w sesjach</w:t>
      </w:r>
      <w:r w:rsidR="006E5C7A">
        <w:rPr>
          <w:rFonts w:ascii="Arial" w:hAnsi="Arial" w:cs="Arial"/>
          <w:sz w:val="24"/>
          <w:szCs w:val="24"/>
        </w:rPr>
        <w:t xml:space="preserve"> czy udzielenie </w:t>
      </w:r>
      <w:r w:rsidR="006E5C7A">
        <w:rPr>
          <w:rFonts w:ascii="Arial" w:hAnsi="Arial" w:cs="Arial"/>
          <w:sz w:val="24"/>
          <w:szCs w:val="24"/>
        </w:rPr>
        <w:lastRenderedPageBreak/>
        <w:t xml:space="preserve">im świadczenia w ramach leczenia środowiskowego (domowego), ma </w:t>
      </w:r>
      <w:r w:rsidR="004E2376">
        <w:rPr>
          <w:rFonts w:ascii="Arial" w:hAnsi="Arial" w:cs="Arial"/>
          <w:sz w:val="24"/>
          <w:szCs w:val="24"/>
        </w:rPr>
        <w:t xml:space="preserve">na </w:t>
      </w:r>
      <w:r w:rsidR="006E5C7A">
        <w:rPr>
          <w:rFonts w:ascii="Arial" w:hAnsi="Arial" w:cs="Arial"/>
          <w:sz w:val="24"/>
          <w:szCs w:val="24"/>
        </w:rPr>
        <w:t>celu</w:t>
      </w:r>
      <w:r w:rsidR="004E2376">
        <w:rPr>
          <w:rFonts w:ascii="Arial" w:hAnsi="Arial" w:cs="Arial"/>
          <w:sz w:val="24"/>
          <w:szCs w:val="24"/>
        </w:rPr>
        <w:t xml:space="preserve"> zapewnienie spójność porządku prawnego, w tym obowiązku Funduszu finansowania udzielonych świadczeń opieki zdrowotnej. Uregulowane zasady w zakresie dokumentowania świadczenia uprawdopodabnia ich realizację. </w:t>
      </w:r>
    </w:p>
    <w:p w:rsidR="00FD5014" w:rsidRDefault="00FD5014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§ 17 zar</w:t>
      </w:r>
      <w:r w:rsidR="00031291">
        <w:rPr>
          <w:rFonts w:ascii="Arial" w:hAnsi="Arial" w:cs="Arial"/>
          <w:sz w:val="24"/>
          <w:szCs w:val="24"/>
        </w:rPr>
        <w:t>ządzenia</w:t>
      </w:r>
      <w:r>
        <w:rPr>
          <w:rFonts w:ascii="Arial" w:hAnsi="Arial" w:cs="Arial"/>
          <w:sz w:val="24"/>
          <w:szCs w:val="24"/>
        </w:rPr>
        <w:t xml:space="preserve"> określono nowy produkt sprawozdawczy i rozliczeniowy</w:t>
      </w:r>
      <w:r w:rsidR="00D93D8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w celu realizacji uprawnienia świadczeniobiorcy ze znacznym stopniem </w:t>
      </w:r>
      <w:r w:rsidR="00031291">
        <w:rPr>
          <w:rFonts w:ascii="Arial" w:hAnsi="Arial" w:cs="Arial"/>
          <w:sz w:val="24"/>
          <w:szCs w:val="24"/>
        </w:rPr>
        <w:t>niepełnosprawności</w:t>
      </w:r>
      <w:r w:rsidR="00D93D85">
        <w:rPr>
          <w:rFonts w:ascii="Arial" w:hAnsi="Arial" w:cs="Arial"/>
          <w:sz w:val="24"/>
          <w:szCs w:val="24"/>
        </w:rPr>
        <w:t xml:space="preserve">, wynikającego z art. 34 ust. 3 ustawy z dnia 6 listopada o prawach pacjenta i Rzeczniku Praw Pacjenta (Dz. U. z 2019 r. poz. 1127, z późn. zm.), </w:t>
      </w:r>
      <w:r w:rsidR="00031291">
        <w:rPr>
          <w:rFonts w:ascii="Arial" w:hAnsi="Arial" w:cs="Arial"/>
          <w:sz w:val="24"/>
          <w:szCs w:val="24"/>
        </w:rPr>
        <w:t>do pobytu w trakcie hospitalizacji, jego przedstawiciela ustaw</w:t>
      </w:r>
      <w:r w:rsidR="00D93D85">
        <w:rPr>
          <w:rFonts w:ascii="Arial" w:hAnsi="Arial" w:cs="Arial"/>
          <w:sz w:val="24"/>
          <w:szCs w:val="24"/>
        </w:rPr>
        <w:t xml:space="preserve">owego albo opiekuna faktycznego. </w:t>
      </w:r>
      <w:r w:rsidR="00031291">
        <w:rPr>
          <w:rFonts w:ascii="Arial" w:hAnsi="Arial" w:cs="Arial"/>
          <w:sz w:val="24"/>
          <w:szCs w:val="24"/>
        </w:rPr>
        <w:t>W związku z powyższym w załączniku nr 10 do zarządzenia określon</w:t>
      </w:r>
      <w:r w:rsidR="00D93D85">
        <w:rPr>
          <w:rFonts w:ascii="Arial" w:hAnsi="Arial" w:cs="Arial"/>
          <w:sz w:val="24"/>
          <w:szCs w:val="24"/>
        </w:rPr>
        <w:t xml:space="preserve">o wzór stosownego oświadczenia, będącego podstawą do rozliczenia rzeczonego pobytu. </w:t>
      </w:r>
    </w:p>
    <w:p w:rsidR="003059C1" w:rsidRDefault="00D874E6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Treść umowy stanowiącej załącznik nr 2 do zarządzenia nie zawiera </w:t>
      </w:r>
      <w:r w:rsidR="00636FA7">
        <w:rPr>
          <w:rFonts w:ascii="Arial" w:hAnsi="Arial" w:cs="Arial"/>
          <w:sz w:val="24"/>
          <w:szCs w:val="24"/>
        </w:rPr>
        <w:t xml:space="preserve">zobowiązania Funduszu do przekazania świadczeniodawcy środków finansowych, o których mowa w § 2 ust. 2 pkt 1 rozporządzenia Ministra Zdrowia z dnia 12 lipca 2018 r. zmieniającego rozporządzenie w sprawie ogólnych warunków umów o udzielanie świadczeń opieki zdrowotnej (Dz. U. z 2018 r. poz. 1373), ze względu na utratę mocy  obowiązującej ww. przepisu. </w:t>
      </w:r>
    </w:p>
    <w:p w:rsidR="00D874E6" w:rsidRDefault="003059C1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Dodanie w załączniku nr 3 Katalog produktów sprawozdawczych w zakresie świadczenia opieki zdrowotnej w centrach zdrowia psychicznego, produktów sprawozdawczych dla świadczeń opieki zdrowotnej realizowanych w ramach punktu zgłoszeniowo-koordynacyjnego, </w:t>
      </w:r>
      <w:r w:rsidR="00D72556">
        <w:rPr>
          <w:rFonts w:ascii="Arial" w:hAnsi="Arial" w:cs="Arial"/>
          <w:sz w:val="24"/>
          <w:szCs w:val="24"/>
        </w:rPr>
        <w:t xml:space="preserve">oraz zmodyfikowanie sposobu sprawozdania zadań punktu określonych w § 12 ust. 2 pkt 2-4, ma charakter porządkujący, jak również stanowi realizację wprowadzonych rozporządzeniem zmieniającym zmian w zakresie przedmiotowego punktu. </w:t>
      </w:r>
    </w:p>
    <w:p w:rsidR="003059C1" w:rsidRDefault="003059C1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celu zapewnienia porządku prawnego w Katalogu produktów rozliczeniowych w zakresie świadczenia opieki zdrowotnej w centrum zdrowia psychicznego, stanowiącym załącznik </w:t>
      </w:r>
      <w:r w:rsidR="0050799C">
        <w:rPr>
          <w:rFonts w:ascii="Arial" w:hAnsi="Arial" w:cs="Arial"/>
          <w:sz w:val="24"/>
          <w:szCs w:val="24"/>
        </w:rPr>
        <w:t xml:space="preserve">nr 4 do zarządzenia, dokonano zmian poprzez dodanie możliwości rozliczenia osobodni: w oddziale psychiatrycznym z odpowiednimi korektorami, związanych z pobytem przedstawiciela ustawowego albo opiekuna faktycznego, w oddziale leczenia alkoholowych zespołów oraz w oddziale leczenia zespołów abstynencyjnych po substancjach psychoaktywnych, jak również usunięcie wprowadzenie produktu rozliczeniowego: sesja psychoterapii indywidualnej, tj. bez rozróżniania według </w:t>
      </w:r>
      <w:r w:rsidR="00DB0107">
        <w:rPr>
          <w:rFonts w:ascii="Arial" w:hAnsi="Arial" w:cs="Arial"/>
          <w:sz w:val="24"/>
          <w:szCs w:val="24"/>
        </w:rPr>
        <w:t xml:space="preserve">personelu uprawnionego do realizacji tego świadczenia. </w:t>
      </w:r>
    </w:p>
    <w:p w:rsidR="00001766" w:rsidRDefault="00001766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Do umowy dodano załącznik nr 7 i 8 stanowiące dodatkowe harmonogramy-zasoby, w celu realizacji przepisu rozporządzenia dotyczącego zapewnienia wyodrębnionej całodobowej opieki lekarskiej dla świadczeń opieki zdrowotnej realizowanych w warunkach stacjonarnych i całodobowych. </w:t>
      </w:r>
    </w:p>
    <w:p w:rsidR="00F12375" w:rsidRPr="00FE5CA6" w:rsidRDefault="007A564B" w:rsidP="00F12375">
      <w:pPr>
        <w:spacing w:after="120" w:line="36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związku z wejściem w życie </w:t>
      </w:r>
      <w:r w:rsidR="00F12375">
        <w:rPr>
          <w:rFonts w:ascii="Arial" w:hAnsi="Arial" w:cs="Arial"/>
          <w:sz w:val="24"/>
          <w:szCs w:val="24"/>
        </w:rPr>
        <w:t>§ 1 pkt 1 rozporządzenia Ministra Zdrowia z dnia 11 lipca 2019 r. zmieniające rozporządzenie w spawie ogólnych warunków umów o udzielanie świadczeń opieki zdrowotnej (Dz. U. poz. 1335), zmodyfikowano załączniki nr 6-8 do zarządzenia oraz załączniki 1-8 do umowy w zakresie umożliwienia podpisania dokumentu za pomocą kwalifikowanego</w:t>
      </w:r>
      <w:r w:rsidR="00CF5005">
        <w:rPr>
          <w:rFonts w:ascii="Arial" w:hAnsi="Arial" w:cs="Arial"/>
          <w:sz w:val="24"/>
          <w:szCs w:val="24"/>
        </w:rPr>
        <w:t xml:space="preserve"> podpisu elektronicznego</w:t>
      </w:r>
      <w:r w:rsidR="00F12375">
        <w:rPr>
          <w:rFonts w:ascii="Arial" w:hAnsi="Arial" w:cs="Arial"/>
          <w:sz w:val="24"/>
          <w:szCs w:val="24"/>
        </w:rPr>
        <w:t xml:space="preserve">. </w:t>
      </w:r>
    </w:p>
    <w:p w:rsidR="007A564B" w:rsidRDefault="007A564B" w:rsidP="00E67F1B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sectPr w:rsidR="007A56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DFF" w:rsidRDefault="00123DFF" w:rsidP="006B25C3">
      <w:pPr>
        <w:spacing w:after="0" w:line="240" w:lineRule="auto"/>
      </w:pPr>
      <w:r>
        <w:separator/>
      </w:r>
    </w:p>
  </w:endnote>
  <w:endnote w:type="continuationSeparator" w:id="0">
    <w:p w:rsidR="00123DFF" w:rsidRDefault="00123DFF" w:rsidP="006B2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DFF" w:rsidRDefault="00123DFF" w:rsidP="006B25C3">
      <w:pPr>
        <w:spacing w:after="0" w:line="240" w:lineRule="auto"/>
      </w:pPr>
      <w:r>
        <w:separator/>
      </w:r>
    </w:p>
  </w:footnote>
  <w:footnote w:type="continuationSeparator" w:id="0">
    <w:p w:rsidR="00123DFF" w:rsidRDefault="00123DFF" w:rsidP="006B2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6649D4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8302797"/>
    <w:multiLevelType w:val="hybridMultilevel"/>
    <w:tmpl w:val="138C2B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563"/>
    <w:rsid w:val="00000C9C"/>
    <w:rsid w:val="00001766"/>
    <w:rsid w:val="00002908"/>
    <w:rsid w:val="00004B6B"/>
    <w:rsid w:val="000133C5"/>
    <w:rsid w:val="00031291"/>
    <w:rsid w:val="000672EA"/>
    <w:rsid w:val="00077F3C"/>
    <w:rsid w:val="000A710A"/>
    <w:rsid w:val="000A7629"/>
    <w:rsid w:val="000C0AE0"/>
    <w:rsid w:val="000F6A07"/>
    <w:rsid w:val="000F6F95"/>
    <w:rsid w:val="00113E2C"/>
    <w:rsid w:val="00123DFF"/>
    <w:rsid w:val="00126CD8"/>
    <w:rsid w:val="00135904"/>
    <w:rsid w:val="001A688C"/>
    <w:rsid w:val="001C2878"/>
    <w:rsid w:val="001C5DDA"/>
    <w:rsid w:val="001E3DDA"/>
    <w:rsid w:val="002306FD"/>
    <w:rsid w:val="002471CC"/>
    <w:rsid w:val="00250717"/>
    <w:rsid w:val="00250AB1"/>
    <w:rsid w:val="00260D5E"/>
    <w:rsid w:val="0027547B"/>
    <w:rsid w:val="00284200"/>
    <w:rsid w:val="002A7398"/>
    <w:rsid w:val="002B41A1"/>
    <w:rsid w:val="002E74B9"/>
    <w:rsid w:val="002F0259"/>
    <w:rsid w:val="002F64D5"/>
    <w:rsid w:val="0030140D"/>
    <w:rsid w:val="00305908"/>
    <w:rsid w:val="003059C1"/>
    <w:rsid w:val="0031708F"/>
    <w:rsid w:val="003308ED"/>
    <w:rsid w:val="00332890"/>
    <w:rsid w:val="00336960"/>
    <w:rsid w:val="0034778E"/>
    <w:rsid w:val="003538FA"/>
    <w:rsid w:val="00383AB0"/>
    <w:rsid w:val="00390EFA"/>
    <w:rsid w:val="00392E7B"/>
    <w:rsid w:val="00394F9B"/>
    <w:rsid w:val="003A6342"/>
    <w:rsid w:val="003C2273"/>
    <w:rsid w:val="003C4795"/>
    <w:rsid w:val="003D0158"/>
    <w:rsid w:val="003D2BFD"/>
    <w:rsid w:val="003E1338"/>
    <w:rsid w:val="003E3052"/>
    <w:rsid w:val="004013B9"/>
    <w:rsid w:val="00407156"/>
    <w:rsid w:val="00415F2E"/>
    <w:rsid w:val="00422561"/>
    <w:rsid w:val="0045787E"/>
    <w:rsid w:val="0046626F"/>
    <w:rsid w:val="00474C3F"/>
    <w:rsid w:val="004951D3"/>
    <w:rsid w:val="004C03BE"/>
    <w:rsid w:val="004C1168"/>
    <w:rsid w:val="004C6223"/>
    <w:rsid w:val="004D1423"/>
    <w:rsid w:val="004D6AF0"/>
    <w:rsid w:val="004E2376"/>
    <w:rsid w:val="004E7EA0"/>
    <w:rsid w:val="004F58F9"/>
    <w:rsid w:val="0050799C"/>
    <w:rsid w:val="005127BA"/>
    <w:rsid w:val="00533FD2"/>
    <w:rsid w:val="00562D1B"/>
    <w:rsid w:val="00573741"/>
    <w:rsid w:val="00597F7E"/>
    <w:rsid w:val="005A39B5"/>
    <w:rsid w:val="005B0DCD"/>
    <w:rsid w:val="005C14F1"/>
    <w:rsid w:val="005C5FE0"/>
    <w:rsid w:val="005F1C68"/>
    <w:rsid w:val="00613DA9"/>
    <w:rsid w:val="006364C0"/>
    <w:rsid w:val="00636E92"/>
    <w:rsid w:val="00636FA7"/>
    <w:rsid w:val="006427BD"/>
    <w:rsid w:val="0068026C"/>
    <w:rsid w:val="006817C7"/>
    <w:rsid w:val="00692351"/>
    <w:rsid w:val="0069345E"/>
    <w:rsid w:val="006A0F5E"/>
    <w:rsid w:val="006B170C"/>
    <w:rsid w:val="006B25C3"/>
    <w:rsid w:val="006B72CC"/>
    <w:rsid w:val="006E5C7A"/>
    <w:rsid w:val="006E77A9"/>
    <w:rsid w:val="006F682D"/>
    <w:rsid w:val="0070530A"/>
    <w:rsid w:val="00716F0D"/>
    <w:rsid w:val="00717E71"/>
    <w:rsid w:val="0076525F"/>
    <w:rsid w:val="00786954"/>
    <w:rsid w:val="00786B6F"/>
    <w:rsid w:val="00790866"/>
    <w:rsid w:val="007A564B"/>
    <w:rsid w:val="007E3D8A"/>
    <w:rsid w:val="007F1A4E"/>
    <w:rsid w:val="00801881"/>
    <w:rsid w:val="00801C93"/>
    <w:rsid w:val="008037D6"/>
    <w:rsid w:val="00814FC4"/>
    <w:rsid w:val="00840D09"/>
    <w:rsid w:val="0084696C"/>
    <w:rsid w:val="0085052F"/>
    <w:rsid w:val="00855836"/>
    <w:rsid w:val="00870763"/>
    <w:rsid w:val="008B1A77"/>
    <w:rsid w:val="008C1A0A"/>
    <w:rsid w:val="008E2104"/>
    <w:rsid w:val="008E36C7"/>
    <w:rsid w:val="008F52F4"/>
    <w:rsid w:val="008F60D2"/>
    <w:rsid w:val="00910051"/>
    <w:rsid w:val="00910127"/>
    <w:rsid w:val="0091192D"/>
    <w:rsid w:val="00962E6C"/>
    <w:rsid w:val="00973629"/>
    <w:rsid w:val="009847B3"/>
    <w:rsid w:val="0098664B"/>
    <w:rsid w:val="00990B35"/>
    <w:rsid w:val="009A57C1"/>
    <w:rsid w:val="009A637D"/>
    <w:rsid w:val="009F057C"/>
    <w:rsid w:val="00A1490F"/>
    <w:rsid w:val="00A231E4"/>
    <w:rsid w:val="00A80382"/>
    <w:rsid w:val="00A80C2F"/>
    <w:rsid w:val="00A838CA"/>
    <w:rsid w:val="00A84B12"/>
    <w:rsid w:val="00AA382B"/>
    <w:rsid w:val="00AA3F9F"/>
    <w:rsid w:val="00AB0728"/>
    <w:rsid w:val="00AE0CAD"/>
    <w:rsid w:val="00AF0923"/>
    <w:rsid w:val="00AF357C"/>
    <w:rsid w:val="00AF5982"/>
    <w:rsid w:val="00B037B8"/>
    <w:rsid w:val="00B0469B"/>
    <w:rsid w:val="00B26160"/>
    <w:rsid w:val="00B37DD9"/>
    <w:rsid w:val="00B53E25"/>
    <w:rsid w:val="00B53E40"/>
    <w:rsid w:val="00B57A8B"/>
    <w:rsid w:val="00B57DAA"/>
    <w:rsid w:val="00B6122F"/>
    <w:rsid w:val="00B9253F"/>
    <w:rsid w:val="00BB139C"/>
    <w:rsid w:val="00BB6D6B"/>
    <w:rsid w:val="00BC7E65"/>
    <w:rsid w:val="00BD2CDB"/>
    <w:rsid w:val="00BD5CC1"/>
    <w:rsid w:val="00C130AF"/>
    <w:rsid w:val="00C2269F"/>
    <w:rsid w:val="00C34B37"/>
    <w:rsid w:val="00C4208C"/>
    <w:rsid w:val="00C955D7"/>
    <w:rsid w:val="00CC2681"/>
    <w:rsid w:val="00CE6C5A"/>
    <w:rsid w:val="00CF5005"/>
    <w:rsid w:val="00D108A6"/>
    <w:rsid w:val="00D20563"/>
    <w:rsid w:val="00D46CE7"/>
    <w:rsid w:val="00D72556"/>
    <w:rsid w:val="00D874E6"/>
    <w:rsid w:val="00D93D85"/>
    <w:rsid w:val="00DA0B33"/>
    <w:rsid w:val="00DA3AE5"/>
    <w:rsid w:val="00DB0107"/>
    <w:rsid w:val="00DB18C1"/>
    <w:rsid w:val="00DC64B8"/>
    <w:rsid w:val="00DD17A1"/>
    <w:rsid w:val="00DD2708"/>
    <w:rsid w:val="00DF0E28"/>
    <w:rsid w:val="00DF1837"/>
    <w:rsid w:val="00DF1E36"/>
    <w:rsid w:val="00E151E6"/>
    <w:rsid w:val="00E165BB"/>
    <w:rsid w:val="00E431F1"/>
    <w:rsid w:val="00E57AC9"/>
    <w:rsid w:val="00E67883"/>
    <w:rsid w:val="00E67DE5"/>
    <w:rsid w:val="00E67F1B"/>
    <w:rsid w:val="00E7714D"/>
    <w:rsid w:val="00EA1E9C"/>
    <w:rsid w:val="00EC2449"/>
    <w:rsid w:val="00EC6924"/>
    <w:rsid w:val="00F12375"/>
    <w:rsid w:val="00F13420"/>
    <w:rsid w:val="00F1568B"/>
    <w:rsid w:val="00F261CB"/>
    <w:rsid w:val="00F80D1A"/>
    <w:rsid w:val="00FA20A0"/>
    <w:rsid w:val="00FB0FAE"/>
    <w:rsid w:val="00FD5014"/>
    <w:rsid w:val="00FD62A7"/>
    <w:rsid w:val="00FE2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DC0165-971C-4884-A7C4-8F34FD521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056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E77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77A9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8037D6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B41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41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41A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1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1A1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B25C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25C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B25C3"/>
    <w:rPr>
      <w:vertAlign w:val="superscript"/>
    </w:rPr>
  </w:style>
  <w:style w:type="paragraph" w:styleId="Listapunktowana">
    <w:name w:val="List Bullet"/>
    <w:basedOn w:val="Normalny"/>
    <w:uiPriority w:val="99"/>
    <w:unhideWhenUsed/>
    <w:rsid w:val="0098664B"/>
    <w:pPr>
      <w:numPr>
        <w:numId w:val="3"/>
      </w:numPr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D7255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25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7255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72556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25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2556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D72556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D72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2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6A201-8469-4E41-8CF1-DC589F536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1448</Words>
  <Characters>8693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Karaszewski Maciej</dc:creator>
  <cp:lastModifiedBy>Kilan Elżbieta</cp:lastModifiedBy>
  <cp:revision>2</cp:revision>
  <cp:lastPrinted>2019-06-27T14:03:00Z</cp:lastPrinted>
  <dcterms:created xsi:type="dcterms:W3CDTF">2019-12-19T10:40:00Z</dcterms:created>
  <dcterms:modified xsi:type="dcterms:W3CDTF">2019-12-19T10:40:00Z</dcterms:modified>
</cp:coreProperties>
</file>